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251CE" w14:textId="77777777" w:rsidR="00A27019" w:rsidRPr="00294242" w:rsidRDefault="00A27019" w:rsidP="00A27019">
      <w:pPr>
        <w:pStyle w:val="Default"/>
        <w:rPr>
          <w:sz w:val="40"/>
          <w:szCs w:val="40"/>
        </w:rPr>
      </w:pPr>
    </w:p>
    <w:p w14:paraId="67391497" w14:textId="77777777" w:rsidR="00294242" w:rsidRPr="00294242" w:rsidRDefault="00294242" w:rsidP="00294242">
      <w:pPr>
        <w:pStyle w:val="Default"/>
        <w:jc w:val="center"/>
        <w:rPr>
          <w:sz w:val="40"/>
          <w:szCs w:val="40"/>
        </w:rPr>
      </w:pPr>
      <w:r w:rsidRPr="00294242">
        <w:rPr>
          <w:b/>
          <w:bCs/>
          <w:sz w:val="40"/>
          <w:szCs w:val="40"/>
        </w:rPr>
        <w:t>OGÓLNA SPECYFIKACJA TECHNICZNA</w:t>
      </w:r>
    </w:p>
    <w:p w14:paraId="13D7CD02" w14:textId="77777777" w:rsidR="00294242" w:rsidRPr="00294242" w:rsidRDefault="00294242" w:rsidP="00294242">
      <w:pPr>
        <w:pStyle w:val="Default"/>
        <w:jc w:val="center"/>
        <w:rPr>
          <w:sz w:val="40"/>
          <w:szCs w:val="40"/>
        </w:rPr>
      </w:pPr>
    </w:p>
    <w:p w14:paraId="58E08BA2" w14:textId="77777777" w:rsidR="00294242" w:rsidRPr="00294242" w:rsidRDefault="00294242" w:rsidP="00294242">
      <w:pPr>
        <w:pStyle w:val="Default"/>
        <w:jc w:val="center"/>
        <w:rPr>
          <w:b/>
          <w:bCs/>
          <w:sz w:val="40"/>
          <w:szCs w:val="40"/>
        </w:rPr>
      </w:pPr>
      <w:r w:rsidRPr="00294242">
        <w:rPr>
          <w:b/>
          <w:bCs/>
          <w:sz w:val="40"/>
          <w:szCs w:val="40"/>
        </w:rPr>
        <w:t>WYKONANIA I ODBIORU ROBÓT BUDOWLANYCH</w:t>
      </w:r>
    </w:p>
    <w:p w14:paraId="3959B1C0" w14:textId="77777777" w:rsidR="00294242" w:rsidRDefault="00294242" w:rsidP="00294242">
      <w:pPr>
        <w:pStyle w:val="Default"/>
        <w:jc w:val="center"/>
        <w:rPr>
          <w:b/>
          <w:bCs/>
          <w:sz w:val="20"/>
          <w:szCs w:val="20"/>
        </w:rPr>
      </w:pPr>
    </w:p>
    <w:p w14:paraId="4104DBCE" w14:textId="77777777" w:rsidR="00294242" w:rsidRDefault="00294242" w:rsidP="00294242">
      <w:pPr>
        <w:pStyle w:val="Default"/>
        <w:jc w:val="center"/>
        <w:rPr>
          <w:b/>
          <w:bCs/>
          <w:sz w:val="20"/>
          <w:szCs w:val="20"/>
        </w:rPr>
      </w:pPr>
    </w:p>
    <w:p w14:paraId="72714B7E" w14:textId="77777777" w:rsidR="00294242" w:rsidRDefault="00294242" w:rsidP="00294242">
      <w:pPr>
        <w:pStyle w:val="Default"/>
        <w:jc w:val="center"/>
        <w:rPr>
          <w:b/>
          <w:bCs/>
          <w:sz w:val="20"/>
          <w:szCs w:val="20"/>
        </w:rPr>
      </w:pPr>
    </w:p>
    <w:p w14:paraId="7F6A22EC" w14:textId="77777777" w:rsidR="00294242" w:rsidRDefault="00294242" w:rsidP="00294242">
      <w:pPr>
        <w:pStyle w:val="Default"/>
        <w:jc w:val="center"/>
        <w:rPr>
          <w:b/>
          <w:bCs/>
          <w:sz w:val="20"/>
          <w:szCs w:val="20"/>
        </w:rPr>
      </w:pPr>
      <w:r>
        <w:rPr>
          <w:b/>
          <w:bCs/>
          <w:sz w:val="20"/>
          <w:szCs w:val="20"/>
        </w:rPr>
        <w:t>MODERNIZACJA ZEWNETRZNYCH SCHODÓW PROWADZACYCH  NA BOISKO ORLIK</w:t>
      </w:r>
    </w:p>
    <w:p w14:paraId="25CAA535" w14:textId="77777777" w:rsidR="00294242" w:rsidRDefault="00294242" w:rsidP="00294242">
      <w:pPr>
        <w:pStyle w:val="Default"/>
        <w:jc w:val="center"/>
        <w:rPr>
          <w:b/>
          <w:bCs/>
          <w:sz w:val="20"/>
          <w:szCs w:val="20"/>
        </w:rPr>
      </w:pPr>
    </w:p>
    <w:p w14:paraId="6A30A443" w14:textId="77777777" w:rsidR="00294242" w:rsidRDefault="00294242" w:rsidP="00294242">
      <w:pPr>
        <w:pStyle w:val="Default"/>
        <w:jc w:val="center"/>
        <w:rPr>
          <w:b/>
          <w:bCs/>
          <w:sz w:val="20"/>
          <w:szCs w:val="20"/>
        </w:rPr>
      </w:pPr>
    </w:p>
    <w:p w14:paraId="671A9F84" w14:textId="77777777" w:rsidR="00294242" w:rsidRDefault="00294242" w:rsidP="00294242">
      <w:pPr>
        <w:pStyle w:val="Default"/>
        <w:jc w:val="center"/>
        <w:rPr>
          <w:sz w:val="20"/>
          <w:szCs w:val="20"/>
        </w:rPr>
      </w:pPr>
      <w:r>
        <w:rPr>
          <w:b/>
          <w:bCs/>
          <w:sz w:val="20"/>
          <w:szCs w:val="20"/>
        </w:rPr>
        <w:t>14-100 OSTRÓDA UL. DRWECKA 2</w:t>
      </w:r>
    </w:p>
    <w:p w14:paraId="03666A7E" w14:textId="77777777" w:rsidR="00A27019" w:rsidRDefault="00A27019" w:rsidP="00294242">
      <w:pPr>
        <w:pStyle w:val="Default"/>
        <w:jc w:val="center"/>
        <w:rPr>
          <w:sz w:val="20"/>
          <w:szCs w:val="20"/>
        </w:rPr>
      </w:pPr>
    </w:p>
    <w:p w14:paraId="0B100798" w14:textId="77777777" w:rsidR="00A27019" w:rsidRDefault="00A27019" w:rsidP="00A27019">
      <w:pPr>
        <w:pStyle w:val="Default"/>
        <w:pageBreakBefore/>
        <w:rPr>
          <w:sz w:val="20"/>
          <w:szCs w:val="20"/>
        </w:rPr>
      </w:pPr>
      <w:r>
        <w:rPr>
          <w:b/>
          <w:bCs/>
          <w:sz w:val="20"/>
          <w:szCs w:val="20"/>
        </w:rPr>
        <w:lastRenderedPageBreak/>
        <w:t xml:space="preserve">SPIS TREŚCI </w:t>
      </w:r>
    </w:p>
    <w:p w14:paraId="00FFFEF5" w14:textId="77777777" w:rsidR="00A27019" w:rsidRDefault="00A27019" w:rsidP="00A27019">
      <w:pPr>
        <w:pStyle w:val="Default"/>
        <w:rPr>
          <w:sz w:val="23"/>
          <w:szCs w:val="23"/>
        </w:rPr>
      </w:pPr>
      <w:r>
        <w:rPr>
          <w:sz w:val="23"/>
          <w:szCs w:val="23"/>
        </w:rPr>
        <w:t xml:space="preserve">1. Ogólna specyfikacja techniczna wykonania i odbioru robót budowlanych </w:t>
      </w:r>
    </w:p>
    <w:p w14:paraId="77E49AF9" w14:textId="77777777" w:rsidR="00A27019" w:rsidRDefault="00A27019" w:rsidP="00A27019">
      <w:pPr>
        <w:pStyle w:val="Default"/>
        <w:rPr>
          <w:sz w:val="23"/>
          <w:szCs w:val="23"/>
        </w:rPr>
      </w:pPr>
      <w:r>
        <w:rPr>
          <w:sz w:val="23"/>
          <w:szCs w:val="23"/>
        </w:rPr>
        <w:t xml:space="preserve">2. Roboty rozbiórkowe </w:t>
      </w:r>
    </w:p>
    <w:p w14:paraId="181A357A" w14:textId="77777777" w:rsidR="00A27019" w:rsidRDefault="00A27019" w:rsidP="00A27019">
      <w:pPr>
        <w:pStyle w:val="Default"/>
        <w:rPr>
          <w:sz w:val="23"/>
          <w:szCs w:val="23"/>
        </w:rPr>
      </w:pPr>
      <w:r>
        <w:rPr>
          <w:sz w:val="23"/>
          <w:szCs w:val="23"/>
        </w:rPr>
        <w:t xml:space="preserve">3. Roboty żelbetowe i betonowe </w:t>
      </w:r>
    </w:p>
    <w:p w14:paraId="40824171" w14:textId="77777777" w:rsidR="00A27019" w:rsidRDefault="00A27019" w:rsidP="00A27019">
      <w:pPr>
        <w:pStyle w:val="Default"/>
        <w:rPr>
          <w:sz w:val="23"/>
          <w:szCs w:val="23"/>
        </w:rPr>
      </w:pPr>
      <w:r>
        <w:rPr>
          <w:sz w:val="23"/>
          <w:szCs w:val="23"/>
        </w:rPr>
        <w:t xml:space="preserve">4. Betonowe obrzeża </w:t>
      </w:r>
    </w:p>
    <w:p w14:paraId="601567C3" w14:textId="77777777" w:rsidR="00A27019" w:rsidRDefault="00A27019" w:rsidP="00A27019">
      <w:pPr>
        <w:pStyle w:val="Default"/>
        <w:rPr>
          <w:sz w:val="23"/>
          <w:szCs w:val="23"/>
        </w:rPr>
      </w:pPr>
      <w:r>
        <w:rPr>
          <w:sz w:val="23"/>
          <w:szCs w:val="23"/>
        </w:rPr>
        <w:t xml:space="preserve">5. Nawierzchnie z kostki brukowej </w:t>
      </w:r>
    </w:p>
    <w:p w14:paraId="303A8A45" w14:textId="77777777" w:rsidR="00A27019" w:rsidRDefault="00A27019" w:rsidP="00A27019">
      <w:pPr>
        <w:pStyle w:val="Default"/>
        <w:rPr>
          <w:sz w:val="23"/>
          <w:szCs w:val="23"/>
        </w:rPr>
      </w:pPr>
      <w:r>
        <w:rPr>
          <w:sz w:val="23"/>
          <w:szCs w:val="23"/>
        </w:rPr>
        <w:t xml:space="preserve">6. Ogrodzenie </w:t>
      </w:r>
    </w:p>
    <w:p w14:paraId="50D73828" w14:textId="77777777" w:rsidR="00A27019" w:rsidRDefault="00A27019" w:rsidP="00A27019">
      <w:pPr>
        <w:pStyle w:val="Default"/>
        <w:rPr>
          <w:sz w:val="23"/>
          <w:szCs w:val="23"/>
        </w:rPr>
      </w:pPr>
      <w:r>
        <w:rPr>
          <w:sz w:val="23"/>
          <w:szCs w:val="23"/>
        </w:rPr>
        <w:t xml:space="preserve">7. Schody terenowe i murki oporowe </w:t>
      </w:r>
    </w:p>
    <w:p w14:paraId="6B922E1F" w14:textId="77777777" w:rsidR="00A27019" w:rsidRDefault="00A27019" w:rsidP="00A27019">
      <w:pPr>
        <w:pStyle w:val="Default"/>
        <w:rPr>
          <w:sz w:val="23"/>
          <w:szCs w:val="23"/>
        </w:rPr>
      </w:pPr>
      <w:r>
        <w:rPr>
          <w:sz w:val="23"/>
          <w:szCs w:val="23"/>
        </w:rPr>
        <w:t xml:space="preserve">8. Schody zewnętrzne i taras </w:t>
      </w:r>
    </w:p>
    <w:p w14:paraId="62004210" w14:textId="77777777" w:rsidR="00A27019" w:rsidRDefault="00A27019" w:rsidP="00A27019">
      <w:pPr>
        <w:pStyle w:val="Default"/>
        <w:rPr>
          <w:sz w:val="23"/>
          <w:szCs w:val="23"/>
        </w:rPr>
      </w:pPr>
      <w:r>
        <w:rPr>
          <w:sz w:val="23"/>
          <w:szCs w:val="23"/>
        </w:rPr>
        <w:t xml:space="preserve">9. Platforma towarowa </w:t>
      </w:r>
    </w:p>
    <w:p w14:paraId="3EF341BF" w14:textId="77777777" w:rsidR="00A27019" w:rsidRDefault="00A27019" w:rsidP="00A27019">
      <w:pPr>
        <w:pStyle w:val="Default"/>
        <w:rPr>
          <w:sz w:val="23"/>
          <w:szCs w:val="23"/>
        </w:rPr>
      </w:pPr>
    </w:p>
    <w:p w14:paraId="152DFF60" w14:textId="77777777" w:rsidR="00A27019" w:rsidRDefault="00A27019" w:rsidP="00A27019">
      <w:pPr>
        <w:pStyle w:val="Default"/>
        <w:pageBreakBefore/>
        <w:rPr>
          <w:sz w:val="23"/>
          <w:szCs w:val="23"/>
        </w:rPr>
      </w:pPr>
    </w:p>
    <w:p w14:paraId="20AAC830" w14:textId="77777777" w:rsidR="00A27019" w:rsidRDefault="00A27019" w:rsidP="00A27019">
      <w:pPr>
        <w:pStyle w:val="Default"/>
        <w:rPr>
          <w:sz w:val="20"/>
          <w:szCs w:val="20"/>
        </w:rPr>
      </w:pPr>
      <w:r>
        <w:rPr>
          <w:b/>
          <w:bCs/>
          <w:sz w:val="20"/>
          <w:szCs w:val="20"/>
        </w:rPr>
        <w:t xml:space="preserve">I. OGÓLNA SPECYFIKACJA TECHNICZNA </w:t>
      </w:r>
    </w:p>
    <w:p w14:paraId="52CEA9C3" w14:textId="77777777" w:rsidR="00A27019" w:rsidRDefault="00A27019" w:rsidP="00A27019">
      <w:pPr>
        <w:pStyle w:val="Default"/>
        <w:rPr>
          <w:sz w:val="20"/>
          <w:szCs w:val="20"/>
        </w:rPr>
      </w:pPr>
    </w:p>
    <w:p w14:paraId="5D536CE3" w14:textId="77777777" w:rsidR="00A27019" w:rsidRDefault="00A27019" w:rsidP="00A27019">
      <w:pPr>
        <w:pStyle w:val="Default"/>
        <w:rPr>
          <w:sz w:val="20"/>
          <w:szCs w:val="20"/>
        </w:rPr>
      </w:pPr>
      <w:r>
        <w:rPr>
          <w:b/>
          <w:bCs/>
          <w:sz w:val="20"/>
          <w:szCs w:val="20"/>
        </w:rPr>
        <w:t xml:space="preserve">WYKONANIA I ODBIORU ROBÓT BUDOWLANYCH </w:t>
      </w:r>
    </w:p>
    <w:p w14:paraId="64853281" w14:textId="77777777" w:rsidR="00A27019" w:rsidRDefault="00A27019" w:rsidP="00A27019">
      <w:pPr>
        <w:pStyle w:val="Default"/>
        <w:rPr>
          <w:sz w:val="20"/>
          <w:szCs w:val="20"/>
        </w:rPr>
      </w:pPr>
      <w:r>
        <w:rPr>
          <w:b/>
          <w:bCs/>
          <w:sz w:val="20"/>
          <w:szCs w:val="20"/>
        </w:rPr>
        <w:t xml:space="preserve">1. WYMAGANIA OGÓLNE </w:t>
      </w:r>
    </w:p>
    <w:p w14:paraId="64EF6A3C" w14:textId="77777777" w:rsidR="00A27019" w:rsidRDefault="00A27019" w:rsidP="00A27019">
      <w:pPr>
        <w:pStyle w:val="Default"/>
        <w:rPr>
          <w:sz w:val="20"/>
          <w:szCs w:val="20"/>
        </w:rPr>
      </w:pPr>
    </w:p>
    <w:p w14:paraId="4FCB64CD" w14:textId="77777777" w:rsidR="00A27019" w:rsidRDefault="00A27019" w:rsidP="00A27019">
      <w:pPr>
        <w:pStyle w:val="Default"/>
        <w:rPr>
          <w:sz w:val="20"/>
          <w:szCs w:val="20"/>
        </w:rPr>
      </w:pPr>
      <w:r>
        <w:rPr>
          <w:b/>
          <w:bCs/>
          <w:sz w:val="20"/>
          <w:szCs w:val="20"/>
        </w:rPr>
        <w:t xml:space="preserve">1.1. Nazwa zamówienia </w:t>
      </w:r>
    </w:p>
    <w:p w14:paraId="48E6E09E" w14:textId="77777777" w:rsidR="00A27019" w:rsidRDefault="00A27019" w:rsidP="00A27019">
      <w:pPr>
        <w:pStyle w:val="Default"/>
        <w:rPr>
          <w:sz w:val="20"/>
          <w:szCs w:val="20"/>
        </w:rPr>
      </w:pPr>
    </w:p>
    <w:p w14:paraId="5C43E690" w14:textId="77777777" w:rsidR="00A27019" w:rsidRDefault="00A27019" w:rsidP="00307B0D">
      <w:pPr>
        <w:pStyle w:val="Default"/>
        <w:rPr>
          <w:sz w:val="20"/>
          <w:szCs w:val="20"/>
        </w:rPr>
      </w:pPr>
      <w:r>
        <w:rPr>
          <w:sz w:val="20"/>
          <w:szCs w:val="20"/>
        </w:rPr>
        <w:t xml:space="preserve">„Remont schodów zewnętrznych, schodów terenowych, </w:t>
      </w:r>
    </w:p>
    <w:p w14:paraId="33F101FF" w14:textId="77777777" w:rsidR="00A27019" w:rsidRDefault="00A27019" w:rsidP="00A27019">
      <w:pPr>
        <w:pStyle w:val="Default"/>
        <w:rPr>
          <w:sz w:val="20"/>
          <w:szCs w:val="20"/>
        </w:rPr>
      </w:pPr>
      <w:r>
        <w:rPr>
          <w:b/>
          <w:bCs/>
          <w:sz w:val="20"/>
          <w:szCs w:val="20"/>
        </w:rPr>
        <w:t>1.3</w:t>
      </w:r>
      <w:r>
        <w:rPr>
          <w:sz w:val="20"/>
          <w:szCs w:val="20"/>
        </w:rPr>
        <w:t xml:space="preserve">. </w:t>
      </w:r>
      <w:r>
        <w:rPr>
          <w:b/>
          <w:bCs/>
          <w:sz w:val="20"/>
          <w:szCs w:val="20"/>
        </w:rPr>
        <w:t xml:space="preserve">Zakres stosowania ST </w:t>
      </w:r>
    </w:p>
    <w:p w14:paraId="3FE66BC1" w14:textId="77777777" w:rsidR="00A27019" w:rsidRDefault="00A27019" w:rsidP="00A27019">
      <w:pPr>
        <w:pStyle w:val="Default"/>
        <w:rPr>
          <w:sz w:val="20"/>
          <w:szCs w:val="20"/>
        </w:rPr>
      </w:pPr>
      <w:r>
        <w:rPr>
          <w:sz w:val="20"/>
          <w:szCs w:val="20"/>
        </w:rPr>
        <w:t xml:space="preserve">Specyfikacja Techniczna Wykonania i Odbioru Robót, stanowi obowiązujący dokument przetargowy i kontraktowy wchodzący w skład Specyfikacji Istotnych Warunków Zamówienia jako załącznik zawierający zbiór wymagań w zakresie sposobu wykonania robót budowlanych i instalacyjnych ( objętych przedmiotem zamówienia), obejmujący w szczególności wymagania materiałów, wymagania dotyczące sposobu wykonania i oceny prawidłowości wykonania poszczególnych robót oraz określający zakres prac, które powinny być ujęte w cenach poszczególnych pozycji przedmiaru. STWIOR jako element SIWZ staje się załącznikiem do umowy na wykonawstwo. </w:t>
      </w:r>
    </w:p>
    <w:p w14:paraId="05C095F8" w14:textId="77777777" w:rsidR="00A27019" w:rsidRDefault="00A27019" w:rsidP="00A27019">
      <w:pPr>
        <w:pStyle w:val="Default"/>
        <w:rPr>
          <w:sz w:val="20"/>
          <w:szCs w:val="20"/>
        </w:rPr>
      </w:pPr>
      <w:r>
        <w:rPr>
          <w:b/>
          <w:bCs/>
          <w:sz w:val="20"/>
          <w:szCs w:val="20"/>
        </w:rPr>
        <w:t xml:space="preserve">1.4. Zakres Robót objętych S T </w:t>
      </w:r>
    </w:p>
    <w:p w14:paraId="4846102D" w14:textId="77777777" w:rsidR="00A27019" w:rsidRDefault="00A27019" w:rsidP="00A27019">
      <w:pPr>
        <w:pStyle w:val="Default"/>
        <w:rPr>
          <w:sz w:val="20"/>
          <w:szCs w:val="20"/>
        </w:rPr>
      </w:pPr>
      <w:r>
        <w:rPr>
          <w:sz w:val="20"/>
          <w:szCs w:val="20"/>
        </w:rPr>
        <w:t xml:space="preserve">1.4.1. Zakres robót oraz nazwy i kody grup, klas oraz kategorii robót. </w:t>
      </w:r>
    </w:p>
    <w:p w14:paraId="42E77A52" w14:textId="77777777" w:rsidR="00A27019" w:rsidRDefault="00A27019" w:rsidP="00A27019">
      <w:pPr>
        <w:pStyle w:val="Default"/>
        <w:rPr>
          <w:sz w:val="20"/>
          <w:szCs w:val="20"/>
        </w:rPr>
      </w:pPr>
      <w:r>
        <w:rPr>
          <w:sz w:val="20"/>
          <w:szCs w:val="20"/>
        </w:rPr>
        <w:t xml:space="preserve">Roboty budowlane w szczególności obejmują: </w:t>
      </w:r>
    </w:p>
    <w:p w14:paraId="454C6BD0" w14:textId="77777777" w:rsidR="00A27019" w:rsidRDefault="00A27019" w:rsidP="00A27019">
      <w:pPr>
        <w:pStyle w:val="Default"/>
        <w:rPr>
          <w:sz w:val="20"/>
          <w:szCs w:val="20"/>
        </w:rPr>
      </w:pPr>
      <w:r>
        <w:rPr>
          <w:sz w:val="20"/>
          <w:szCs w:val="20"/>
        </w:rPr>
        <w:t xml:space="preserve">45000000-7 Roboty budowlane </w:t>
      </w:r>
    </w:p>
    <w:p w14:paraId="1FD0E41B" w14:textId="77777777" w:rsidR="00A27019" w:rsidRDefault="00A27019" w:rsidP="00A27019">
      <w:pPr>
        <w:pStyle w:val="Default"/>
        <w:rPr>
          <w:sz w:val="20"/>
          <w:szCs w:val="20"/>
        </w:rPr>
      </w:pPr>
      <w:r>
        <w:rPr>
          <w:sz w:val="20"/>
          <w:szCs w:val="20"/>
        </w:rPr>
        <w:t xml:space="preserve">45110000-1 Roboty przygotowawcze </w:t>
      </w:r>
    </w:p>
    <w:p w14:paraId="2BCB959C" w14:textId="77777777" w:rsidR="00A27019" w:rsidRDefault="00A27019" w:rsidP="00A27019">
      <w:pPr>
        <w:pStyle w:val="Default"/>
        <w:rPr>
          <w:sz w:val="20"/>
          <w:szCs w:val="20"/>
        </w:rPr>
      </w:pPr>
      <w:r>
        <w:rPr>
          <w:sz w:val="20"/>
          <w:szCs w:val="20"/>
        </w:rPr>
        <w:t xml:space="preserve">45111100-9 Roboty w zakresie burzenia </w:t>
      </w:r>
    </w:p>
    <w:p w14:paraId="3C37452F" w14:textId="77777777" w:rsidR="00A27019" w:rsidRDefault="00A27019" w:rsidP="00A27019">
      <w:pPr>
        <w:pStyle w:val="Default"/>
        <w:rPr>
          <w:sz w:val="20"/>
          <w:szCs w:val="20"/>
        </w:rPr>
      </w:pPr>
      <w:r>
        <w:rPr>
          <w:sz w:val="20"/>
          <w:szCs w:val="20"/>
        </w:rPr>
        <w:t xml:space="preserve">45111220-6 Roboty w zakresie usuwania gruzu </w:t>
      </w:r>
    </w:p>
    <w:p w14:paraId="2F65E8CD" w14:textId="77777777" w:rsidR="00A27019" w:rsidRDefault="00A27019" w:rsidP="00A27019">
      <w:pPr>
        <w:pStyle w:val="Default"/>
        <w:rPr>
          <w:sz w:val="20"/>
          <w:szCs w:val="20"/>
        </w:rPr>
      </w:pPr>
      <w:r>
        <w:rPr>
          <w:sz w:val="20"/>
          <w:szCs w:val="20"/>
        </w:rPr>
        <w:t xml:space="preserve">45431000-7 Kładzenie płytek </w:t>
      </w:r>
    </w:p>
    <w:p w14:paraId="73A0DA4F" w14:textId="77777777" w:rsidR="00A27019" w:rsidRDefault="00A27019" w:rsidP="00A27019">
      <w:pPr>
        <w:pStyle w:val="Default"/>
        <w:rPr>
          <w:sz w:val="20"/>
          <w:szCs w:val="20"/>
        </w:rPr>
      </w:pPr>
      <w:r>
        <w:rPr>
          <w:sz w:val="20"/>
          <w:szCs w:val="20"/>
        </w:rPr>
        <w:t xml:space="preserve">45442100-8 Roboty malarskie </w:t>
      </w:r>
    </w:p>
    <w:p w14:paraId="7CE400BB" w14:textId="77777777" w:rsidR="00A27019" w:rsidRDefault="00A27019" w:rsidP="00A27019">
      <w:pPr>
        <w:pStyle w:val="Default"/>
        <w:rPr>
          <w:sz w:val="20"/>
          <w:szCs w:val="20"/>
        </w:rPr>
      </w:pPr>
      <w:r>
        <w:rPr>
          <w:sz w:val="20"/>
          <w:szCs w:val="20"/>
        </w:rPr>
        <w:t xml:space="preserve">Nie wymienienie tytułu jakiejkolwiek dziedziny, grupy, podgrupy czy normy nie zwalnia Wykonawcy od obowiązku stosowania wymogów określonych prawem polskim. </w:t>
      </w:r>
    </w:p>
    <w:p w14:paraId="51FD05D6" w14:textId="77777777" w:rsidR="00A27019" w:rsidRDefault="00A27019" w:rsidP="00A27019">
      <w:pPr>
        <w:pStyle w:val="Default"/>
        <w:rPr>
          <w:sz w:val="20"/>
          <w:szCs w:val="20"/>
        </w:rPr>
      </w:pPr>
      <w:r>
        <w:rPr>
          <w:sz w:val="20"/>
          <w:szCs w:val="20"/>
        </w:rPr>
        <w:t xml:space="preserve">Wykonawca będzie przestrzegał praw autorskich i patentowych. Jest zobowiązany do odpowiedzialności za spełnienie wszystkich wymagań prawnych w odniesieniu do używanych opatentowanych urządzeń lub metod. </w:t>
      </w:r>
    </w:p>
    <w:p w14:paraId="72D5BEFA" w14:textId="77777777" w:rsidR="00A27019" w:rsidRDefault="00A27019" w:rsidP="00A27019">
      <w:pPr>
        <w:pStyle w:val="Default"/>
        <w:rPr>
          <w:sz w:val="20"/>
          <w:szCs w:val="20"/>
        </w:rPr>
      </w:pPr>
      <w:r>
        <w:rPr>
          <w:b/>
          <w:bCs/>
          <w:sz w:val="20"/>
          <w:szCs w:val="20"/>
        </w:rPr>
        <w:t xml:space="preserve">1.5. Wyszczególnienie prac towarzyszących i robót tymczasowych </w:t>
      </w:r>
    </w:p>
    <w:p w14:paraId="0D0C6DAA" w14:textId="77777777" w:rsidR="00A27019" w:rsidRDefault="00A27019" w:rsidP="00A27019">
      <w:pPr>
        <w:pStyle w:val="Default"/>
        <w:rPr>
          <w:sz w:val="20"/>
          <w:szCs w:val="20"/>
        </w:rPr>
      </w:pPr>
      <w:r>
        <w:rPr>
          <w:sz w:val="20"/>
          <w:szCs w:val="20"/>
        </w:rPr>
        <w:t xml:space="preserve">- Wykonanie zabezpieczeń z folii </w:t>
      </w:r>
    </w:p>
    <w:p w14:paraId="30D7DB84" w14:textId="77777777" w:rsidR="00A27019" w:rsidRDefault="00A27019" w:rsidP="00A27019">
      <w:pPr>
        <w:pStyle w:val="Default"/>
        <w:rPr>
          <w:sz w:val="20"/>
          <w:szCs w:val="20"/>
        </w:rPr>
      </w:pPr>
      <w:r>
        <w:rPr>
          <w:sz w:val="20"/>
          <w:szCs w:val="20"/>
        </w:rPr>
        <w:t xml:space="preserve">- Wynoszenie sprzętu </w:t>
      </w:r>
    </w:p>
    <w:p w14:paraId="640D18BD" w14:textId="77777777" w:rsidR="00A27019" w:rsidRDefault="00A27019" w:rsidP="00A27019">
      <w:pPr>
        <w:pStyle w:val="Default"/>
        <w:rPr>
          <w:sz w:val="20"/>
          <w:szCs w:val="20"/>
        </w:rPr>
      </w:pPr>
      <w:r>
        <w:rPr>
          <w:sz w:val="20"/>
          <w:szCs w:val="20"/>
        </w:rPr>
        <w:t xml:space="preserve">- Wywóz gruzu </w:t>
      </w:r>
    </w:p>
    <w:p w14:paraId="657AF6EE" w14:textId="77777777" w:rsidR="00A27019" w:rsidRDefault="00A27019" w:rsidP="00A27019">
      <w:pPr>
        <w:pStyle w:val="Default"/>
        <w:rPr>
          <w:sz w:val="20"/>
          <w:szCs w:val="20"/>
        </w:rPr>
      </w:pPr>
      <w:r>
        <w:rPr>
          <w:b/>
          <w:bCs/>
          <w:sz w:val="20"/>
          <w:szCs w:val="20"/>
        </w:rPr>
        <w:t xml:space="preserve">1.6. Informacje o terenie budowy </w:t>
      </w:r>
    </w:p>
    <w:p w14:paraId="395FF45C" w14:textId="77777777" w:rsidR="00A27019" w:rsidRDefault="00A27019" w:rsidP="00A27019">
      <w:pPr>
        <w:pStyle w:val="Default"/>
        <w:rPr>
          <w:sz w:val="20"/>
          <w:szCs w:val="20"/>
        </w:rPr>
      </w:pPr>
      <w:r>
        <w:rPr>
          <w:sz w:val="20"/>
          <w:szCs w:val="20"/>
        </w:rPr>
        <w:t xml:space="preserve">Teren, na którym wykonywane będą roboty budowlane zlokalizowany jest w miejscowości </w:t>
      </w:r>
    </w:p>
    <w:p w14:paraId="312E367A" w14:textId="77777777" w:rsidR="00A27019" w:rsidRDefault="000F0E8D" w:rsidP="00A27019">
      <w:pPr>
        <w:pStyle w:val="Default"/>
        <w:rPr>
          <w:sz w:val="20"/>
          <w:szCs w:val="20"/>
        </w:rPr>
      </w:pPr>
      <w:r>
        <w:rPr>
          <w:sz w:val="20"/>
          <w:szCs w:val="20"/>
        </w:rPr>
        <w:t>OSTRÓDA UL DRWECKA 2</w:t>
      </w:r>
      <w:r w:rsidR="00A27019">
        <w:rPr>
          <w:sz w:val="20"/>
          <w:szCs w:val="20"/>
        </w:rPr>
        <w:t xml:space="preserve"> </w:t>
      </w:r>
    </w:p>
    <w:p w14:paraId="54ECC3FB" w14:textId="77777777" w:rsidR="00A27019" w:rsidRDefault="00A27019" w:rsidP="00A27019">
      <w:pPr>
        <w:pStyle w:val="Default"/>
        <w:rPr>
          <w:sz w:val="20"/>
          <w:szCs w:val="20"/>
        </w:rPr>
      </w:pPr>
      <w:r>
        <w:rPr>
          <w:sz w:val="20"/>
          <w:szCs w:val="20"/>
        </w:rPr>
        <w:t xml:space="preserve">Na obszarze objętym zakresem opracowania znajduje się budynek </w:t>
      </w:r>
      <w:r w:rsidR="000F0E8D">
        <w:rPr>
          <w:sz w:val="20"/>
          <w:szCs w:val="20"/>
        </w:rPr>
        <w:t>SZKOŁY I BOISKO ORLIK</w:t>
      </w:r>
      <w:r>
        <w:rPr>
          <w:sz w:val="20"/>
          <w:szCs w:val="20"/>
        </w:rPr>
        <w:t xml:space="preserve">. </w:t>
      </w:r>
    </w:p>
    <w:p w14:paraId="7133CA7D" w14:textId="054A0178" w:rsidR="00A27019" w:rsidRDefault="00A27019" w:rsidP="00632682">
      <w:pPr>
        <w:pStyle w:val="Default"/>
        <w:rPr>
          <w:sz w:val="20"/>
          <w:szCs w:val="20"/>
        </w:rPr>
      </w:pPr>
      <w:r>
        <w:rPr>
          <w:b/>
          <w:bCs/>
          <w:sz w:val="20"/>
          <w:szCs w:val="20"/>
        </w:rPr>
        <w:t xml:space="preserve">1.7. Ogólne wymagania dotyczące Robót </w:t>
      </w:r>
      <w:r>
        <w:rPr>
          <w:sz w:val="20"/>
          <w:szCs w:val="20"/>
        </w:rPr>
        <w:t xml:space="preserve">Wykonawca jest odpowiedzialny za jakość prac i ich zgodność z dokumentacją kontraktową i techniczną, specyfikacjami technicznymi i instrukcjami zarządzającego realizacją umowy. </w:t>
      </w:r>
    </w:p>
    <w:p w14:paraId="6AEBFEBD" w14:textId="77777777" w:rsidR="00A27019" w:rsidRDefault="00A27019" w:rsidP="00A27019">
      <w:pPr>
        <w:pStyle w:val="Default"/>
        <w:rPr>
          <w:sz w:val="20"/>
          <w:szCs w:val="20"/>
        </w:rPr>
      </w:pPr>
      <w:r>
        <w:rPr>
          <w:b/>
          <w:bCs/>
          <w:sz w:val="20"/>
          <w:szCs w:val="20"/>
        </w:rPr>
        <w:t xml:space="preserve">1.7.1. Przekazanie Terenu Budowy. </w:t>
      </w:r>
    </w:p>
    <w:p w14:paraId="7A989710" w14:textId="77777777" w:rsidR="000F0E8D" w:rsidRDefault="00A27019" w:rsidP="00A27019">
      <w:pPr>
        <w:pStyle w:val="Default"/>
        <w:rPr>
          <w:sz w:val="20"/>
          <w:szCs w:val="20"/>
        </w:rPr>
      </w:pPr>
      <w:r>
        <w:rPr>
          <w:sz w:val="20"/>
          <w:szCs w:val="20"/>
        </w:rPr>
        <w:t>Zamawiający w terminie określonym w umowie przekaże protokolarnie Wykonawcy Teren Budowy wraz ze wszystkimi wymaganymi uzgodnieniami prawnymi i administracyjnymi</w:t>
      </w:r>
    </w:p>
    <w:p w14:paraId="4AE82B23" w14:textId="77777777" w:rsidR="00A27019" w:rsidRDefault="00A27019" w:rsidP="00A27019">
      <w:pPr>
        <w:pStyle w:val="Default"/>
        <w:rPr>
          <w:sz w:val="20"/>
          <w:szCs w:val="20"/>
        </w:rPr>
      </w:pPr>
      <w:r>
        <w:rPr>
          <w:b/>
          <w:bCs/>
          <w:sz w:val="20"/>
          <w:szCs w:val="20"/>
        </w:rPr>
        <w:t xml:space="preserve">1.7.2. Zgodność Robót z ST. </w:t>
      </w:r>
    </w:p>
    <w:p w14:paraId="47CBADF7" w14:textId="77777777" w:rsidR="00A27019" w:rsidRDefault="00A27019" w:rsidP="00A27019">
      <w:pPr>
        <w:pStyle w:val="Default"/>
        <w:rPr>
          <w:sz w:val="20"/>
          <w:szCs w:val="20"/>
        </w:rPr>
      </w:pPr>
      <w:r>
        <w:rPr>
          <w:sz w:val="20"/>
          <w:szCs w:val="20"/>
        </w:rPr>
        <w:t xml:space="preserve">Specyfikacje Techniczne oraz dodatkowe dokumenty przekazane przez Projektanta Wykonawcy stanowią część umowy (kontraktu), a wymagania wyszczególnione choćby w jednym z nich są obowiązujące dla Wykonawcy, tak jakby zawarte były w całej dokumentacji. </w:t>
      </w:r>
    </w:p>
    <w:p w14:paraId="6BDDA4CF" w14:textId="77777777" w:rsidR="00A27019" w:rsidRDefault="00A27019" w:rsidP="00A27019">
      <w:pPr>
        <w:pStyle w:val="Default"/>
        <w:rPr>
          <w:sz w:val="20"/>
          <w:szCs w:val="20"/>
        </w:rPr>
      </w:pPr>
      <w:r>
        <w:rPr>
          <w:sz w:val="20"/>
          <w:szCs w:val="20"/>
        </w:rPr>
        <w:t xml:space="preserve">Wykonawca nie może wykorzystywać błędów lub opuszczeń w dokumentacji, a o ich wykryciu powinien natychmiast powiadomić projektanta, który dokona odpowiednich zmian lub poprawek. Wszystkie wykonane roboty i dostarczone materiały będą zgodne z ST. </w:t>
      </w:r>
    </w:p>
    <w:p w14:paraId="31088F5D" w14:textId="77777777" w:rsidR="00A27019" w:rsidRDefault="00A27019" w:rsidP="00A27019">
      <w:pPr>
        <w:pStyle w:val="Default"/>
        <w:rPr>
          <w:sz w:val="20"/>
          <w:szCs w:val="20"/>
        </w:rPr>
      </w:pPr>
      <w:r>
        <w:rPr>
          <w:sz w:val="20"/>
          <w:szCs w:val="20"/>
        </w:rPr>
        <w:t xml:space="preserve">Dane określone w ST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 </w:t>
      </w:r>
    </w:p>
    <w:p w14:paraId="3070A77F" w14:textId="77777777" w:rsidR="00A27019" w:rsidRDefault="00A27019" w:rsidP="00A27019">
      <w:pPr>
        <w:pStyle w:val="Default"/>
        <w:rPr>
          <w:sz w:val="20"/>
          <w:szCs w:val="20"/>
        </w:rPr>
      </w:pPr>
      <w:r>
        <w:rPr>
          <w:sz w:val="20"/>
          <w:szCs w:val="20"/>
        </w:rPr>
        <w:t xml:space="preserve">W przypadku gdy materiały lub Roboty nie będą w pełni zgodne z ST i wpłynie to na niezadowalającą jakość elementu budowli, to takie materiały będą niezwłocznie zastąpione innymi, a Roboty rozebrane na koszt wykonawcy. </w:t>
      </w:r>
    </w:p>
    <w:p w14:paraId="0C267ECB" w14:textId="77777777" w:rsidR="00632682" w:rsidRDefault="00632682" w:rsidP="00A27019">
      <w:pPr>
        <w:pStyle w:val="Default"/>
        <w:rPr>
          <w:b/>
          <w:bCs/>
          <w:sz w:val="20"/>
          <w:szCs w:val="20"/>
        </w:rPr>
      </w:pPr>
    </w:p>
    <w:p w14:paraId="6CD67C44" w14:textId="03270CE6" w:rsidR="00A27019" w:rsidRDefault="00A27019" w:rsidP="00A27019">
      <w:pPr>
        <w:pStyle w:val="Default"/>
        <w:rPr>
          <w:sz w:val="20"/>
          <w:szCs w:val="20"/>
        </w:rPr>
      </w:pPr>
      <w:r>
        <w:rPr>
          <w:b/>
          <w:bCs/>
          <w:sz w:val="20"/>
          <w:szCs w:val="20"/>
        </w:rPr>
        <w:lastRenderedPageBreak/>
        <w:t xml:space="preserve">1.7.3. Zabezpieczenie interesów osób trzecich </w:t>
      </w:r>
    </w:p>
    <w:p w14:paraId="7B6A2154" w14:textId="77777777" w:rsidR="00A27019" w:rsidRDefault="00A27019" w:rsidP="00A27019">
      <w:pPr>
        <w:pStyle w:val="Default"/>
        <w:rPr>
          <w:sz w:val="20"/>
          <w:szCs w:val="20"/>
        </w:rPr>
      </w:pPr>
      <w:r>
        <w:rPr>
          <w:sz w:val="20"/>
          <w:szCs w:val="20"/>
        </w:rPr>
        <w:t xml:space="preserve">Wykonawca jest odpowiedzialny za przestrzeganie obowiązujących przepisów oraz powinien zapewnić ochronę własności publicznej i prywatnej. </w:t>
      </w:r>
    </w:p>
    <w:p w14:paraId="318D919F" w14:textId="77777777" w:rsidR="00A27019" w:rsidRDefault="00A27019" w:rsidP="00A27019">
      <w:pPr>
        <w:pStyle w:val="Default"/>
        <w:rPr>
          <w:sz w:val="20"/>
          <w:szCs w:val="20"/>
        </w:rPr>
      </w:pPr>
      <w:r>
        <w:rPr>
          <w:sz w:val="20"/>
          <w:szCs w:val="20"/>
        </w:rPr>
        <w:t xml:space="preserve">Wykonawca jest odpowiedzialny za szkody spowodowane w trakcie wykonywania robót budowlanych. </w:t>
      </w:r>
    </w:p>
    <w:p w14:paraId="1F184F37" w14:textId="77777777" w:rsidR="00A27019" w:rsidRDefault="00A27019" w:rsidP="00A27019">
      <w:pPr>
        <w:pStyle w:val="Default"/>
        <w:rPr>
          <w:sz w:val="20"/>
          <w:szCs w:val="20"/>
        </w:rPr>
      </w:pPr>
      <w:r>
        <w:rPr>
          <w:b/>
          <w:bCs/>
          <w:sz w:val="20"/>
          <w:szCs w:val="20"/>
        </w:rPr>
        <w:t xml:space="preserve">1.7.4. Ochrona środowiska w czasie wykonywania Robót </w:t>
      </w:r>
    </w:p>
    <w:p w14:paraId="02A3AB47" w14:textId="77777777" w:rsidR="00A27019" w:rsidRDefault="00A27019" w:rsidP="00A27019">
      <w:pPr>
        <w:pStyle w:val="Default"/>
        <w:rPr>
          <w:sz w:val="20"/>
          <w:szCs w:val="20"/>
        </w:rPr>
      </w:pPr>
      <w:r>
        <w:rPr>
          <w:sz w:val="20"/>
          <w:szCs w:val="20"/>
        </w:rPr>
        <w:t xml:space="preserve">Wykonawca będzie podejmował wszelkie niezbędne działania, aby stosować się do przepisów i normatywów z zakresu ochrony środowiska na placu budowy i poza jego terenem. Będzie unikał szkodliwych działań szczególnie w zakresie zanieczyszczeń powietrza, wód gruntowych, nadmiernego hałasu i innych szkodliwych dla środowiska i otoczenia czynników powodowanych działalnością przy wykonywaniu robót. </w:t>
      </w:r>
    </w:p>
    <w:p w14:paraId="5BEE8268" w14:textId="77777777" w:rsidR="00A27019" w:rsidRDefault="00A27019" w:rsidP="00A27019">
      <w:pPr>
        <w:pStyle w:val="Default"/>
        <w:rPr>
          <w:sz w:val="20"/>
          <w:szCs w:val="20"/>
        </w:rPr>
      </w:pPr>
      <w:r>
        <w:rPr>
          <w:b/>
          <w:bCs/>
          <w:sz w:val="20"/>
          <w:szCs w:val="20"/>
        </w:rPr>
        <w:t xml:space="preserve">1.7.5. Warunki bezpieczeństwa pracy i ochrona przeciwpożarowa na budowie </w:t>
      </w:r>
    </w:p>
    <w:p w14:paraId="680DB1CA" w14:textId="77777777" w:rsidR="00A27019" w:rsidRDefault="00A27019" w:rsidP="00A27019">
      <w:pPr>
        <w:pStyle w:val="Default"/>
        <w:rPr>
          <w:sz w:val="20"/>
          <w:szCs w:val="20"/>
        </w:rPr>
      </w:pPr>
      <w:r>
        <w:rPr>
          <w:sz w:val="20"/>
          <w:szCs w:val="20"/>
        </w:rPr>
        <w:t xml:space="preserve">Wykonawca będzie przestrzegał przy realizacji robót przepisów BHP, a w szczególności zobowiązany jest wykluczyć pracę pracowników w warunkach niebezpiecznych, szkodliwych dla zdrowia i nie spełniających odpowiednich wymagań sanitarnych. Wykonawca dostarczy na budowę i będzie utrzymywał wyposażenie konieczne dla zapewnienia bezpieczeństwa, a także zapewni odzież ochronną dla pracowników zatrudnionych na placu budowy. </w:t>
      </w:r>
    </w:p>
    <w:p w14:paraId="706A7356" w14:textId="77777777" w:rsidR="00A27019" w:rsidRDefault="00A27019" w:rsidP="00A27019">
      <w:pPr>
        <w:pStyle w:val="Default"/>
        <w:rPr>
          <w:sz w:val="20"/>
          <w:szCs w:val="20"/>
        </w:rPr>
      </w:pPr>
      <w:r>
        <w:rPr>
          <w:sz w:val="20"/>
          <w:szCs w:val="20"/>
        </w:rPr>
        <w:t xml:space="preserve">Wykonawca będzie stale utrzymywał wyposażenie przeciwpożarowe w stanie gotowości, zgodnie z zaleceniami odpowiednich przepisów bezpieczeństwa przeciwpożarowego. </w:t>
      </w:r>
    </w:p>
    <w:p w14:paraId="3ED7AC18" w14:textId="77777777" w:rsidR="00A27019" w:rsidRDefault="00A27019" w:rsidP="00A27019">
      <w:pPr>
        <w:pStyle w:val="Default"/>
        <w:rPr>
          <w:sz w:val="20"/>
          <w:szCs w:val="20"/>
        </w:rPr>
      </w:pPr>
      <w:r>
        <w:rPr>
          <w:b/>
          <w:bCs/>
          <w:sz w:val="20"/>
          <w:szCs w:val="20"/>
        </w:rPr>
        <w:t xml:space="preserve">1.7.6. Organizacja planu budowy </w:t>
      </w:r>
    </w:p>
    <w:p w14:paraId="72F1E650" w14:textId="77777777" w:rsidR="00A27019" w:rsidRDefault="00A27019" w:rsidP="00A27019">
      <w:pPr>
        <w:pStyle w:val="Default"/>
        <w:rPr>
          <w:sz w:val="20"/>
          <w:szCs w:val="20"/>
        </w:rPr>
      </w:pPr>
      <w:r>
        <w:rPr>
          <w:sz w:val="20"/>
          <w:szCs w:val="20"/>
        </w:rPr>
        <w:t xml:space="preserve">Wykonawca będzie zobowiązany do: </w:t>
      </w:r>
    </w:p>
    <w:p w14:paraId="451D83D9" w14:textId="77777777" w:rsidR="00A27019" w:rsidRDefault="00A27019" w:rsidP="00A27019">
      <w:pPr>
        <w:pStyle w:val="Default"/>
        <w:rPr>
          <w:sz w:val="20"/>
          <w:szCs w:val="20"/>
        </w:rPr>
      </w:pPr>
      <w:r>
        <w:rPr>
          <w:sz w:val="20"/>
          <w:szCs w:val="20"/>
        </w:rPr>
        <w:t xml:space="preserve">- Utrzymania porządku na placu budowy; </w:t>
      </w:r>
    </w:p>
    <w:p w14:paraId="1857EE2E" w14:textId="77777777" w:rsidR="00A27019" w:rsidRDefault="00A27019" w:rsidP="00A27019">
      <w:pPr>
        <w:pStyle w:val="Default"/>
        <w:rPr>
          <w:sz w:val="20"/>
          <w:szCs w:val="20"/>
        </w:rPr>
      </w:pPr>
      <w:r>
        <w:rPr>
          <w:sz w:val="20"/>
          <w:szCs w:val="20"/>
        </w:rPr>
        <w:t xml:space="preserve">- Składowania materiałów i elementów budowlanych; </w:t>
      </w:r>
    </w:p>
    <w:p w14:paraId="00592618" w14:textId="77777777" w:rsidR="00A27019" w:rsidRDefault="00A27019" w:rsidP="00A27019">
      <w:pPr>
        <w:pStyle w:val="Default"/>
        <w:rPr>
          <w:sz w:val="20"/>
          <w:szCs w:val="20"/>
        </w:rPr>
      </w:pPr>
      <w:r>
        <w:rPr>
          <w:sz w:val="20"/>
          <w:szCs w:val="20"/>
        </w:rPr>
        <w:t xml:space="preserve">- Utrzymania w czystości placu budowy. </w:t>
      </w:r>
    </w:p>
    <w:p w14:paraId="77170FDA" w14:textId="77777777" w:rsidR="00A27019" w:rsidRDefault="00A27019" w:rsidP="00A27019">
      <w:pPr>
        <w:pStyle w:val="Default"/>
        <w:rPr>
          <w:sz w:val="20"/>
          <w:szCs w:val="20"/>
        </w:rPr>
      </w:pPr>
      <w:r>
        <w:rPr>
          <w:b/>
          <w:bCs/>
          <w:sz w:val="20"/>
          <w:szCs w:val="20"/>
        </w:rPr>
        <w:t xml:space="preserve">2. MATERIAŁY </w:t>
      </w:r>
    </w:p>
    <w:p w14:paraId="4AC813AF" w14:textId="77777777" w:rsidR="00A27019" w:rsidRDefault="00A27019" w:rsidP="00A27019">
      <w:pPr>
        <w:pStyle w:val="Default"/>
        <w:rPr>
          <w:sz w:val="20"/>
          <w:szCs w:val="20"/>
        </w:rPr>
      </w:pPr>
    </w:p>
    <w:p w14:paraId="78A8019A" w14:textId="77777777" w:rsidR="00A27019" w:rsidRDefault="00A27019" w:rsidP="00A27019">
      <w:pPr>
        <w:pStyle w:val="Default"/>
        <w:rPr>
          <w:sz w:val="20"/>
          <w:szCs w:val="20"/>
        </w:rPr>
      </w:pPr>
      <w:r>
        <w:rPr>
          <w:b/>
          <w:bCs/>
          <w:sz w:val="20"/>
          <w:szCs w:val="20"/>
        </w:rPr>
        <w:t xml:space="preserve">2.1. Warunki ogólne </w:t>
      </w:r>
    </w:p>
    <w:p w14:paraId="605279C3" w14:textId="77777777" w:rsidR="00A27019" w:rsidRDefault="00A27019" w:rsidP="00A27019">
      <w:pPr>
        <w:pStyle w:val="Default"/>
        <w:rPr>
          <w:sz w:val="20"/>
          <w:szCs w:val="20"/>
        </w:rPr>
      </w:pPr>
      <w:r>
        <w:rPr>
          <w:sz w:val="20"/>
          <w:szCs w:val="20"/>
        </w:rPr>
        <w:t xml:space="preserve">Przy wykonywaniu robót budowlanych mogą być stosowane wyłączenie wyroby budowlane o właściwościach użytkowych umożliwiających prawidłowo zaprojektowanym i wykonanym obiektom budowlanym spełnienie wymagań podstawowych, określonych w art. 5 ust. 1 pkt. 1 ustawy Prawo budowlane – dopuszczone do obrotu i powszechnego lub jednostkowego stosowania w budownictwie. </w:t>
      </w:r>
    </w:p>
    <w:p w14:paraId="571621C1" w14:textId="77777777" w:rsidR="00A27019" w:rsidRDefault="00A27019" w:rsidP="00A27019">
      <w:pPr>
        <w:pStyle w:val="Default"/>
        <w:rPr>
          <w:sz w:val="20"/>
          <w:szCs w:val="20"/>
        </w:rPr>
      </w:pPr>
      <w:r>
        <w:rPr>
          <w:sz w:val="20"/>
          <w:szCs w:val="20"/>
        </w:rPr>
        <w:t xml:space="preserve">Wykonawca jest odpowiedzialny, aby wszystkie materiały, elementy budowlane i urządzenia wbudowane, montowane lub instalowane odpowiadały wymaganiom określonym a art. 10 ustawy Prawo budowlane. </w:t>
      </w:r>
    </w:p>
    <w:p w14:paraId="0719C2E2" w14:textId="77777777" w:rsidR="00A27019" w:rsidRDefault="00A27019" w:rsidP="00A27019">
      <w:pPr>
        <w:pStyle w:val="Default"/>
        <w:rPr>
          <w:sz w:val="20"/>
          <w:szCs w:val="20"/>
        </w:rPr>
      </w:pPr>
      <w:r>
        <w:rPr>
          <w:sz w:val="20"/>
          <w:szCs w:val="20"/>
        </w:rPr>
        <w:t xml:space="preserve">Wykonawca przedstawi Inspektorowi nadzoru szczegółowe informacje dotyczące, zamawiania lub wydobywania materiałów i odpowiednie aprobaty techniczne lub świadectwa badań laboratoryjnych oraz próbki do zatwierdzenia przez Inspektora nadzoru. Wykonawca zobowiązany jest do prowadzenia ciągłych badań określonych w ST w celu udokumentowania że materiały uzyskane z dopuszczalnego źródła spełniają wymagania ST w czasie postępu robót. </w:t>
      </w:r>
    </w:p>
    <w:p w14:paraId="0255FC72" w14:textId="77777777" w:rsidR="00A27019" w:rsidRDefault="00A27019" w:rsidP="00A27019">
      <w:pPr>
        <w:pStyle w:val="Default"/>
        <w:rPr>
          <w:sz w:val="20"/>
          <w:szCs w:val="20"/>
        </w:rPr>
      </w:pPr>
      <w:r>
        <w:rPr>
          <w:sz w:val="20"/>
          <w:szCs w:val="20"/>
        </w:rPr>
        <w:t xml:space="preserve">Pozostałe materiały budowlane powinny spełniać wymagania jakościowe określone Polskimi Normami, aprobatami technicznymi, o których mowa w Szczegółowych Specyfikacjach Technicznych. </w:t>
      </w:r>
    </w:p>
    <w:p w14:paraId="37C25890" w14:textId="77777777" w:rsidR="000F0E8D" w:rsidRDefault="000F0E8D" w:rsidP="00A27019">
      <w:pPr>
        <w:pStyle w:val="Default"/>
        <w:rPr>
          <w:b/>
          <w:bCs/>
          <w:sz w:val="20"/>
          <w:szCs w:val="20"/>
        </w:rPr>
      </w:pPr>
    </w:p>
    <w:p w14:paraId="35CC5A2B" w14:textId="77777777" w:rsidR="00A27019" w:rsidRDefault="00A27019" w:rsidP="00A27019">
      <w:pPr>
        <w:pStyle w:val="Default"/>
        <w:rPr>
          <w:sz w:val="20"/>
          <w:szCs w:val="20"/>
        </w:rPr>
      </w:pPr>
      <w:r>
        <w:rPr>
          <w:b/>
          <w:bCs/>
          <w:sz w:val="20"/>
          <w:szCs w:val="20"/>
        </w:rPr>
        <w:t xml:space="preserve">2.2. Materiały nie odpowiadające wymaganiom jakościowym </w:t>
      </w:r>
    </w:p>
    <w:p w14:paraId="7BABE388" w14:textId="77777777" w:rsidR="00A27019" w:rsidRDefault="00A27019" w:rsidP="00A27019">
      <w:pPr>
        <w:pStyle w:val="Default"/>
        <w:rPr>
          <w:sz w:val="20"/>
          <w:szCs w:val="20"/>
        </w:rPr>
      </w:pPr>
    </w:p>
    <w:p w14:paraId="0C44D64A" w14:textId="77777777" w:rsidR="00A27019" w:rsidRDefault="00A27019" w:rsidP="00A27019">
      <w:pPr>
        <w:pStyle w:val="Default"/>
        <w:rPr>
          <w:sz w:val="20"/>
          <w:szCs w:val="20"/>
        </w:rPr>
      </w:pPr>
      <w:r>
        <w:rPr>
          <w:sz w:val="20"/>
          <w:szCs w:val="20"/>
        </w:rPr>
        <w:t xml:space="preserve">Materiały nieodpowiadające wymaganiom jakościowym zostaną przez Wykonawcę wywiezione z terenu budowy, bądź złożone w miejscu wskazanym przez Inspektora nadzoru. Każdy rodzaj robót, w którym znajdują się niezbadane i nie zaakceptowane materiały, Wykonawca wykonuje na własne ryzyko, licząc się z jego nie przyjęciem i niezapłaceniem. </w:t>
      </w:r>
    </w:p>
    <w:p w14:paraId="47DD8E5A" w14:textId="77777777" w:rsidR="00A27019" w:rsidRDefault="00A27019" w:rsidP="00A27019">
      <w:pPr>
        <w:pStyle w:val="Default"/>
        <w:rPr>
          <w:sz w:val="20"/>
          <w:szCs w:val="20"/>
        </w:rPr>
      </w:pPr>
      <w:r>
        <w:rPr>
          <w:b/>
          <w:bCs/>
          <w:sz w:val="20"/>
          <w:szCs w:val="20"/>
        </w:rPr>
        <w:t xml:space="preserve">2.3. Przechowywanie i składowanie materiałów </w:t>
      </w:r>
    </w:p>
    <w:p w14:paraId="19AAF8C0" w14:textId="77777777" w:rsidR="00A27019" w:rsidRDefault="00A27019" w:rsidP="00A27019">
      <w:pPr>
        <w:pStyle w:val="Default"/>
        <w:rPr>
          <w:sz w:val="20"/>
          <w:szCs w:val="20"/>
        </w:rPr>
      </w:pPr>
    </w:p>
    <w:p w14:paraId="4F15A05C" w14:textId="77777777" w:rsidR="00A27019" w:rsidRDefault="00A27019" w:rsidP="00A27019">
      <w:pPr>
        <w:pStyle w:val="Default"/>
        <w:rPr>
          <w:sz w:val="20"/>
          <w:szCs w:val="20"/>
        </w:rPr>
      </w:pPr>
      <w:r>
        <w:rPr>
          <w:sz w:val="20"/>
          <w:szCs w:val="20"/>
        </w:rPr>
        <w:t xml:space="preserve">Wykonawca zapewni, aby tymczasowo składowane materiały, do czasu, gdy będą one potrzebne do robót, były zabezpieczone przed zanieczyszczeniem, zachowały swoją jakość i właściwość do robót i były dostępne do kontroli przez Inspektora nadzoru. Miejsca czasowego składowania materiałów będą zlokalizowane w obrębie terenu budowy w miejscach uzgodnionych z Inspektorem nadzoru. </w:t>
      </w:r>
    </w:p>
    <w:p w14:paraId="70ABC4BC" w14:textId="77777777" w:rsidR="00632682" w:rsidRDefault="00A27019" w:rsidP="00632682">
      <w:pPr>
        <w:pStyle w:val="Default"/>
        <w:rPr>
          <w:b/>
          <w:bCs/>
          <w:sz w:val="20"/>
          <w:szCs w:val="20"/>
        </w:rPr>
      </w:pPr>
      <w:r>
        <w:rPr>
          <w:b/>
          <w:bCs/>
          <w:sz w:val="20"/>
          <w:szCs w:val="20"/>
        </w:rPr>
        <w:t>2.4. Wariantowe stosowanie materiałów.</w:t>
      </w:r>
    </w:p>
    <w:p w14:paraId="16705438" w14:textId="77777777" w:rsidR="00632682" w:rsidRDefault="00A27019" w:rsidP="00632682">
      <w:pPr>
        <w:pStyle w:val="Default"/>
        <w:rPr>
          <w:sz w:val="20"/>
          <w:szCs w:val="20"/>
        </w:rPr>
      </w:pPr>
      <w:r>
        <w:rPr>
          <w:sz w:val="20"/>
          <w:szCs w:val="20"/>
        </w:rPr>
        <w:t>Jeśli Dokumentacja Kosztorysowa lub ST przewidują możliwość wariantowego zastosowania rodzaju materiału w wykonywanych Robotach, Wykonawca powiadomi Inżyniera o swoim zamiarze co najmniej 3 tygodnie przed użyciem materiału, albo w okresie dłuższym, jeśli będzie to wymagane dla badań prowadzonych przez Inżyniera. Wybrany i zaakceptowany rodzaj materiału nie może być później zmieniany bez zgody Inżyniera .</w:t>
      </w:r>
    </w:p>
    <w:p w14:paraId="59D0F353" w14:textId="08A754E4" w:rsidR="00A27019" w:rsidRDefault="00A27019" w:rsidP="00632682">
      <w:pPr>
        <w:pStyle w:val="Default"/>
        <w:rPr>
          <w:sz w:val="20"/>
          <w:szCs w:val="20"/>
        </w:rPr>
      </w:pPr>
      <w:r>
        <w:rPr>
          <w:sz w:val="20"/>
          <w:szCs w:val="20"/>
        </w:rPr>
        <w:t xml:space="preserve"> </w:t>
      </w:r>
    </w:p>
    <w:p w14:paraId="4013AAB1" w14:textId="77777777" w:rsidR="00A27019" w:rsidRDefault="00A27019" w:rsidP="00A27019">
      <w:pPr>
        <w:pStyle w:val="Default"/>
        <w:rPr>
          <w:sz w:val="20"/>
          <w:szCs w:val="20"/>
        </w:rPr>
      </w:pPr>
      <w:r>
        <w:rPr>
          <w:b/>
          <w:bCs/>
          <w:sz w:val="20"/>
          <w:szCs w:val="20"/>
        </w:rPr>
        <w:lastRenderedPageBreak/>
        <w:t xml:space="preserve">3. SPRZĘT </w:t>
      </w:r>
    </w:p>
    <w:p w14:paraId="4D882596" w14:textId="77777777" w:rsidR="00A27019" w:rsidRDefault="00A27019" w:rsidP="00A27019">
      <w:pPr>
        <w:pStyle w:val="Default"/>
        <w:rPr>
          <w:sz w:val="20"/>
          <w:szCs w:val="20"/>
        </w:rPr>
      </w:pPr>
    </w:p>
    <w:p w14:paraId="7B16CACC" w14:textId="77777777" w:rsidR="00A27019" w:rsidRDefault="00A27019" w:rsidP="00A27019">
      <w:pPr>
        <w:pStyle w:val="Default"/>
        <w:rPr>
          <w:sz w:val="20"/>
          <w:szCs w:val="20"/>
        </w:rPr>
      </w:pPr>
      <w:r>
        <w:rPr>
          <w:sz w:val="20"/>
          <w:szCs w:val="20"/>
        </w:rP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programie zapewnienia jakości lub projekcie organizacji robót, zaakceptowanym przez Inspektora nadzoru. </w:t>
      </w:r>
    </w:p>
    <w:p w14:paraId="346EF61C" w14:textId="77777777" w:rsidR="00A27019" w:rsidRDefault="00A27019" w:rsidP="00A27019">
      <w:pPr>
        <w:pStyle w:val="Default"/>
        <w:rPr>
          <w:sz w:val="20"/>
          <w:szCs w:val="20"/>
        </w:rPr>
      </w:pPr>
      <w:r>
        <w:rPr>
          <w:sz w:val="20"/>
          <w:szCs w:val="20"/>
        </w:rPr>
        <w:t xml:space="preserve">Liczba i wydajność sprzętu będzie gwarantować przeprowadzenie robót, zgodnie z zasadami określonymi w dokumentacji kosztorysowej, ST i wskazaniach Inspektora nadzoru w terminie przewidzianym umową. </w:t>
      </w:r>
    </w:p>
    <w:p w14:paraId="1FE46FB5" w14:textId="77777777" w:rsidR="00A27019" w:rsidRDefault="00A27019" w:rsidP="00A27019">
      <w:pPr>
        <w:pStyle w:val="Default"/>
        <w:rPr>
          <w:sz w:val="20"/>
          <w:szCs w:val="20"/>
        </w:rPr>
      </w:pPr>
      <w:r>
        <w:rPr>
          <w:sz w:val="20"/>
          <w:szCs w:val="20"/>
        </w:rPr>
        <w:t xml:space="preserve">Sprzęt będący własnością Wykonawcy lub wynajęty do wykonania robót ma być utrzymywany w dobrym stanie i gotowości do pracy. Będzie spełniał normy ochrony środowiska i przepisy dotyczące jego użytkowania. </w:t>
      </w:r>
    </w:p>
    <w:p w14:paraId="199E3CF0" w14:textId="77777777" w:rsidR="00A27019" w:rsidRDefault="00A27019" w:rsidP="00A27019">
      <w:pPr>
        <w:pStyle w:val="Default"/>
        <w:rPr>
          <w:sz w:val="20"/>
          <w:szCs w:val="20"/>
        </w:rPr>
      </w:pPr>
      <w:r>
        <w:rPr>
          <w:sz w:val="20"/>
          <w:szCs w:val="20"/>
        </w:rPr>
        <w:t xml:space="preserve">Wykonawca dostarczy Inspektorowi nadzoru kopie dokumentów potwierdzających dopuszczenie sprzętu do użytkowania tam gdzie jest to wymagane przepisami. </w:t>
      </w:r>
    </w:p>
    <w:p w14:paraId="66946FEB" w14:textId="77777777" w:rsidR="00A27019" w:rsidRDefault="00A27019" w:rsidP="00A27019">
      <w:pPr>
        <w:pStyle w:val="Default"/>
        <w:rPr>
          <w:sz w:val="20"/>
          <w:szCs w:val="20"/>
        </w:rPr>
      </w:pPr>
      <w:r>
        <w:rPr>
          <w:sz w:val="20"/>
          <w:szCs w:val="20"/>
        </w:rPr>
        <w:t xml:space="preserve">Jeżeli dokumentacja kosztorysowa lub ST przewidują możliwość wariantowego użycia sprzętu przy wykonywanych robotach, wykonawca powiadomi Inspektora nadzoru o swoim zamiarze wyboru i uzyska jego akceptację przed użyciem sprzętu. Wybrany sprzęt, po akceptacji Inspektora nadzoru, nie może być później zmieniany bez jego zgody. </w:t>
      </w:r>
    </w:p>
    <w:p w14:paraId="67967511" w14:textId="77777777" w:rsidR="00A27019" w:rsidRDefault="00A27019" w:rsidP="00A27019">
      <w:pPr>
        <w:pStyle w:val="Default"/>
        <w:rPr>
          <w:sz w:val="20"/>
          <w:szCs w:val="20"/>
        </w:rPr>
      </w:pPr>
      <w:r>
        <w:rPr>
          <w:sz w:val="20"/>
          <w:szCs w:val="20"/>
        </w:rPr>
        <w:t xml:space="preserve">Jakikolwiek sprzęt, maszyny i urządzenia nie gwarantujące realizację umowy mogą być niedopuszczone do realizacji robót. </w:t>
      </w:r>
    </w:p>
    <w:p w14:paraId="12160032" w14:textId="77777777" w:rsidR="00A27019" w:rsidRDefault="00A27019" w:rsidP="00A27019">
      <w:pPr>
        <w:pStyle w:val="Default"/>
        <w:rPr>
          <w:sz w:val="20"/>
          <w:szCs w:val="20"/>
        </w:rPr>
      </w:pPr>
      <w:r>
        <w:rPr>
          <w:sz w:val="20"/>
          <w:szCs w:val="20"/>
        </w:rPr>
        <w:t xml:space="preserve">Wykonawca jest zobowiązany do stosowania tylko takich środków transportu, które nie wpłyną na stan i jakość transportowanych materiałów. </w:t>
      </w:r>
    </w:p>
    <w:p w14:paraId="71122AAB" w14:textId="77777777" w:rsidR="00A27019" w:rsidRDefault="00A27019" w:rsidP="00A27019">
      <w:pPr>
        <w:pStyle w:val="Default"/>
        <w:rPr>
          <w:sz w:val="20"/>
          <w:szCs w:val="20"/>
        </w:rPr>
      </w:pPr>
      <w:r>
        <w:rPr>
          <w:b/>
          <w:bCs/>
          <w:sz w:val="20"/>
          <w:szCs w:val="20"/>
        </w:rPr>
        <w:t xml:space="preserve">4. TRANSPORT </w:t>
      </w:r>
    </w:p>
    <w:p w14:paraId="60FBDE47" w14:textId="77777777" w:rsidR="00A27019" w:rsidRDefault="00A27019" w:rsidP="00A27019">
      <w:pPr>
        <w:pStyle w:val="Default"/>
        <w:rPr>
          <w:sz w:val="20"/>
          <w:szCs w:val="20"/>
        </w:rPr>
      </w:pPr>
    </w:p>
    <w:p w14:paraId="398B22E2" w14:textId="77777777" w:rsidR="00A27019" w:rsidRDefault="00A27019" w:rsidP="00A27019">
      <w:pPr>
        <w:pStyle w:val="Default"/>
        <w:rPr>
          <w:sz w:val="20"/>
          <w:szCs w:val="20"/>
        </w:rPr>
      </w:pPr>
      <w:r>
        <w:rPr>
          <w:sz w:val="20"/>
          <w:szCs w:val="20"/>
        </w:rPr>
        <w:t xml:space="preserve">Wykonawca stosować się będzie do ustawowych ograniczeń obciążenia na oś przy transporcie materiałów/sprzętu na i z terenu Robót. Uzyska on wszelkie niezbędne pozwolenia od władz co do przewozu nietypowych ładunków i w sposób ciągły będzie o każdym takim przewozie powiadamiał Inżyniera. </w:t>
      </w:r>
    </w:p>
    <w:p w14:paraId="29C610D1" w14:textId="77777777" w:rsidR="00A27019" w:rsidRDefault="00A27019" w:rsidP="00A27019">
      <w:pPr>
        <w:pStyle w:val="Default"/>
        <w:rPr>
          <w:sz w:val="20"/>
          <w:szCs w:val="20"/>
        </w:rPr>
      </w:pPr>
      <w:r>
        <w:rPr>
          <w:sz w:val="20"/>
          <w:szCs w:val="20"/>
        </w:rPr>
        <w:t xml:space="preserve">Wykonawca jest zobowiązany do stosowania tylko takich środków transportu, które nie wpłyną niekorzystnie na jakość wykonywanych Robót i właściwości przewożonych materiałów. </w:t>
      </w:r>
    </w:p>
    <w:p w14:paraId="2E7FFE2A" w14:textId="77777777" w:rsidR="00A27019" w:rsidRDefault="00A27019" w:rsidP="00A27019">
      <w:pPr>
        <w:pStyle w:val="Default"/>
        <w:rPr>
          <w:sz w:val="20"/>
          <w:szCs w:val="20"/>
        </w:rPr>
      </w:pPr>
      <w:r>
        <w:rPr>
          <w:sz w:val="20"/>
          <w:szCs w:val="20"/>
        </w:rPr>
        <w:t xml:space="preserve">Liczba środków transportu będzie zapewniać prowadzenie Robót zgodnie z zasadami określonymi w Dokumentacji Kosztorysowej, ST i wskazaniach Inżyniera, w terminie przewidzianym umową. </w:t>
      </w:r>
    </w:p>
    <w:p w14:paraId="7F465BBC" w14:textId="77777777" w:rsidR="00A27019" w:rsidRDefault="00A27019" w:rsidP="00A27019">
      <w:pPr>
        <w:pStyle w:val="Default"/>
        <w:rPr>
          <w:sz w:val="20"/>
          <w:szCs w:val="20"/>
        </w:rPr>
      </w:pPr>
      <w:r>
        <w:rPr>
          <w:sz w:val="20"/>
          <w:szCs w:val="20"/>
        </w:rPr>
        <w:t xml:space="preserve">Środki transportu nieodpowiadające warunkom dopuszczalnych obciążeń na osie mogą być użyte przez Wykonawcę pod warunkiem przywrócenia do stanu pierwotnego użytkowanych odcinków dróg publicznych na koszt Wykonawcy. </w:t>
      </w:r>
    </w:p>
    <w:p w14:paraId="493A2A44" w14:textId="77777777" w:rsidR="00A27019" w:rsidRDefault="00A27019" w:rsidP="00A27019">
      <w:pPr>
        <w:pStyle w:val="Default"/>
        <w:rPr>
          <w:sz w:val="20"/>
          <w:szCs w:val="20"/>
        </w:rPr>
      </w:pPr>
      <w:r>
        <w:rPr>
          <w:sz w:val="20"/>
          <w:szCs w:val="20"/>
        </w:rPr>
        <w:t xml:space="preserve">Wykonawca będzie usuwać na bieżąco, na własny koszt, wszelkie zanieczyszczenia spowodowane jego pojazdami na drogach publicznych oraz dojazdach do Terenu Budowy. </w:t>
      </w:r>
    </w:p>
    <w:p w14:paraId="57744CFE" w14:textId="77777777" w:rsidR="00A27019" w:rsidRDefault="00A27019" w:rsidP="00A27019">
      <w:pPr>
        <w:pStyle w:val="Default"/>
        <w:rPr>
          <w:sz w:val="20"/>
          <w:szCs w:val="20"/>
        </w:rPr>
      </w:pPr>
      <w:r>
        <w:rPr>
          <w:b/>
          <w:bCs/>
          <w:sz w:val="20"/>
          <w:szCs w:val="20"/>
        </w:rPr>
        <w:t xml:space="preserve">5. WYKONANIE ROBÓT </w:t>
      </w:r>
    </w:p>
    <w:p w14:paraId="23BA8165" w14:textId="77777777" w:rsidR="00A27019" w:rsidRDefault="00A27019" w:rsidP="00A27019">
      <w:pPr>
        <w:pStyle w:val="Default"/>
        <w:rPr>
          <w:sz w:val="20"/>
          <w:szCs w:val="20"/>
        </w:rPr>
      </w:pPr>
    </w:p>
    <w:p w14:paraId="4502C05B" w14:textId="77777777" w:rsidR="00A27019" w:rsidRDefault="00A27019" w:rsidP="00A27019">
      <w:pPr>
        <w:pStyle w:val="Default"/>
        <w:rPr>
          <w:sz w:val="20"/>
          <w:szCs w:val="20"/>
        </w:rPr>
      </w:pPr>
      <w:r>
        <w:rPr>
          <w:b/>
          <w:bCs/>
          <w:sz w:val="20"/>
          <w:szCs w:val="20"/>
        </w:rPr>
        <w:t>5.1. Ogólne zasady wykonywania Robót</w:t>
      </w:r>
      <w:r>
        <w:rPr>
          <w:sz w:val="20"/>
          <w:szCs w:val="20"/>
        </w:rPr>
        <w:t xml:space="preserve">. </w:t>
      </w:r>
    </w:p>
    <w:p w14:paraId="159A3389" w14:textId="77777777" w:rsidR="00A27019" w:rsidRDefault="00A27019" w:rsidP="00A27019">
      <w:pPr>
        <w:pStyle w:val="Default"/>
        <w:rPr>
          <w:sz w:val="20"/>
          <w:szCs w:val="20"/>
        </w:rPr>
      </w:pPr>
      <w:r>
        <w:rPr>
          <w:sz w:val="20"/>
          <w:szCs w:val="20"/>
        </w:rPr>
        <w:t xml:space="preserve">Wykonawca jest odpowiedzialny za prowadzenie robót zgodnie z umową lub kontraktem oraz za jakość zastosowanych materiałów i wykonywanych robót, za ich zgodność z dokumentacją kosztorysową wymaganiami ST, PZJ, projektu organizacji robót oraz poleceniami Inspektora nadzoru. </w:t>
      </w:r>
    </w:p>
    <w:p w14:paraId="401C7721" w14:textId="6E5BB452" w:rsidR="00A27019" w:rsidRDefault="00A27019" w:rsidP="00632682">
      <w:pPr>
        <w:pStyle w:val="Default"/>
        <w:rPr>
          <w:sz w:val="20"/>
          <w:szCs w:val="20"/>
        </w:rPr>
      </w:pPr>
      <w:r>
        <w:rPr>
          <w:sz w:val="20"/>
          <w:szCs w:val="20"/>
        </w:rPr>
        <w:t xml:space="preserve">Decyzje Inspektora nadzoru dotyczące akceptacji lub odrzucenia materiałów i elementów robót będą oparte na wymaganiach sformułowanych w dokumentach umowy, dokumentacji kosztorysowej i w ST, a także w normach i wytycznych. Polecenia Inspektora nadzoru dotyczące realizacji robót będą wykonywane przez </w:t>
      </w:r>
    </w:p>
    <w:p w14:paraId="1F12F2C0" w14:textId="77777777" w:rsidR="00A27019" w:rsidRDefault="00A27019" w:rsidP="00A27019">
      <w:pPr>
        <w:pStyle w:val="Default"/>
        <w:rPr>
          <w:sz w:val="20"/>
          <w:szCs w:val="20"/>
        </w:rPr>
      </w:pPr>
      <w:r>
        <w:rPr>
          <w:sz w:val="20"/>
          <w:szCs w:val="20"/>
        </w:rPr>
        <w:t xml:space="preserve">Wykonawcę nie później niż w czasie przez niego wyznaczonym, pod groźbą wstrzymania robót. </w:t>
      </w:r>
    </w:p>
    <w:p w14:paraId="34F76759" w14:textId="77777777" w:rsidR="00A27019" w:rsidRDefault="00A27019" w:rsidP="00A27019">
      <w:pPr>
        <w:pStyle w:val="Default"/>
        <w:rPr>
          <w:sz w:val="20"/>
          <w:szCs w:val="20"/>
        </w:rPr>
      </w:pPr>
      <w:r>
        <w:rPr>
          <w:sz w:val="20"/>
          <w:szCs w:val="20"/>
        </w:rPr>
        <w:t xml:space="preserve">Skutki finansowe z tytułu wstrzymania robót w takiej sytuacji ponosi Wykonawca. </w:t>
      </w:r>
    </w:p>
    <w:p w14:paraId="124492A2" w14:textId="77777777" w:rsidR="00A27019" w:rsidRDefault="00A27019" w:rsidP="00A27019">
      <w:pPr>
        <w:pStyle w:val="Default"/>
        <w:rPr>
          <w:sz w:val="20"/>
          <w:szCs w:val="20"/>
        </w:rPr>
      </w:pPr>
      <w:r>
        <w:rPr>
          <w:b/>
          <w:bCs/>
          <w:sz w:val="20"/>
          <w:szCs w:val="20"/>
        </w:rPr>
        <w:t xml:space="preserve">6. KONTROLA JAKOŚCI ROBÓT </w:t>
      </w:r>
    </w:p>
    <w:p w14:paraId="6BBA0766" w14:textId="77777777" w:rsidR="00A27019" w:rsidRDefault="00A27019" w:rsidP="00A27019">
      <w:pPr>
        <w:pStyle w:val="Default"/>
        <w:rPr>
          <w:sz w:val="20"/>
          <w:szCs w:val="20"/>
        </w:rPr>
      </w:pPr>
    </w:p>
    <w:p w14:paraId="5ABAB6E2" w14:textId="77777777" w:rsidR="00A27019" w:rsidRDefault="00A27019" w:rsidP="00A27019">
      <w:pPr>
        <w:pStyle w:val="Default"/>
        <w:rPr>
          <w:sz w:val="20"/>
          <w:szCs w:val="20"/>
        </w:rPr>
      </w:pPr>
      <w:r>
        <w:rPr>
          <w:b/>
          <w:bCs/>
          <w:sz w:val="20"/>
          <w:szCs w:val="20"/>
        </w:rPr>
        <w:t xml:space="preserve">6.1. Program zapewnienia jakości (PZJ) </w:t>
      </w:r>
    </w:p>
    <w:p w14:paraId="4806EC6B" w14:textId="77777777" w:rsidR="00A27019" w:rsidRDefault="00A27019" w:rsidP="00A27019">
      <w:pPr>
        <w:pStyle w:val="Default"/>
        <w:rPr>
          <w:sz w:val="20"/>
          <w:szCs w:val="20"/>
        </w:rPr>
      </w:pPr>
      <w:r>
        <w:rPr>
          <w:sz w:val="20"/>
          <w:szCs w:val="20"/>
        </w:rPr>
        <w:t xml:space="preserve">Do obowiązków Wykonawcy należy opracowanie i przedstawienie do aprobaty Inżyniera programu zapewnienia jakości, w którym przedstawi on zamierzony sposób wykonywania Robót, możliwości techniczne, kadrowe i organizacyjne gwarantujące wykonanie Robót zgodnie z Dokumentacją Kosztorysową, ST oraz poleceniami i ustaleniami przekazanymi przez Inżyniera. </w:t>
      </w:r>
    </w:p>
    <w:p w14:paraId="4CA8A96D" w14:textId="77777777" w:rsidR="00A27019" w:rsidRDefault="00A27019" w:rsidP="00A27019">
      <w:pPr>
        <w:pStyle w:val="Default"/>
        <w:rPr>
          <w:sz w:val="20"/>
          <w:szCs w:val="20"/>
        </w:rPr>
      </w:pPr>
      <w:r>
        <w:rPr>
          <w:sz w:val="20"/>
          <w:szCs w:val="20"/>
        </w:rPr>
        <w:t xml:space="preserve">Program zapewnienia jakości będzie zawierać: </w:t>
      </w:r>
    </w:p>
    <w:p w14:paraId="7D788B4B" w14:textId="77777777" w:rsidR="00A27019" w:rsidRDefault="00A27019" w:rsidP="00A27019">
      <w:pPr>
        <w:pStyle w:val="Default"/>
        <w:rPr>
          <w:sz w:val="20"/>
          <w:szCs w:val="20"/>
        </w:rPr>
      </w:pPr>
      <w:r>
        <w:rPr>
          <w:b/>
          <w:bCs/>
          <w:sz w:val="20"/>
          <w:szCs w:val="20"/>
        </w:rPr>
        <w:t xml:space="preserve">a) </w:t>
      </w:r>
      <w:r>
        <w:rPr>
          <w:sz w:val="20"/>
          <w:szCs w:val="20"/>
        </w:rPr>
        <w:t xml:space="preserve">część ogólną opisującą: </w:t>
      </w:r>
    </w:p>
    <w:p w14:paraId="1484AE24" w14:textId="77777777" w:rsidR="00A27019" w:rsidRDefault="00A27019" w:rsidP="00A27019">
      <w:pPr>
        <w:pStyle w:val="Default"/>
        <w:rPr>
          <w:sz w:val="20"/>
          <w:szCs w:val="20"/>
        </w:rPr>
      </w:pPr>
      <w:r>
        <w:rPr>
          <w:sz w:val="20"/>
          <w:szCs w:val="20"/>
        </w:rPr>
        <w:t xml:space="preserve">- organizację wykonania robót , w tym terminy i sposób prowadzenia Robót, </w:t>
      </w:r>
    </w:p>
    <w:p w14:paraId="41195227" w14:textId="77777777" w:rsidR="00A27019" w:rsidRDefault="00A27019" w:rsidP="00A27019">
      <w:pPr>
        <w:pStyle w:val="Default"/>
        <w:rPr>
          <w:sz w:val="20"/>
          <w:szCs w:val="20"/>
        </w:rPr>
      </w:pPr>
      <w:r>
        <w:rPr>
          <w:sz w:val="20"/>
          <w:szCs w:val="20"/>
        </w:rPr>
        <w:lastRenderedPageBreak/>
        <w:t xml:space="preserve">- organizację ruchu na budowie wraz z oznakowaniem Robót, </w:t>
      </w:r>
    </w:p>
    <w:p w14:paraId="0371690E" w14:textId="77777777" w:rsidR="00A27019" w:rsidRDefault="00A27019" w:rsidP="00A27019">
      <w:pPr>
        <w:pStyle w:val="Default"/>
        <w:rPr>
          <w:sz w:val="20"/>
          <w:szCs w:val="20"/>
        </w:rPr>
      </w:pPr>
      <w:r>
        <w:rPr>
          <w:sz w:val="20"/>
          <w:szCs w:val="20"/>
        </w:rPr>
        <w:t xml:space="preserve">- BHP, </w:t>
      </w:r>
    </w:p>
    <w:p w14:paraId="30D7EB1E" w14:textId="77777777" w:rsidR="00A27019" w:rsidRDefault="00A27019" w:rsidP="00A27019">
      <w:pPr>
        <w:pStyle w:val="Default"/>
        <w:rPr>
          <w:sz w:val="20"/>
          <w:szCs w:val="20"/>
        </w:rPr>
      </w:pPr>
      <w:r>
        <w:rPr>
          <w:sz w:val="20"/>
          <w:szCs w:val="20"/>
        </w:rPr>
        <w:t xml:space="preserve">- wykaz zespołów roboczych, ich kwalifikację i przygotowanie praktyczne, </w:t>
      </w:r>
    </w:p>
    <w:p w14:paraId="6663BE1B" w14:textId="77777777" w:rsidR="00A27019" w:rsidRDefault="00A27019" w:rsidP="00A27019">
      <w:pPr>
        <w:pStyle w:val="Default"/>
        <w:rPr>
          <w:sz w:val="20"/>
          <w:szCs w:val="20"/>
        </w:rPr>
      </w:pPr>
      <w:r>
        <w:rPr>
          <w:sz w:val="20"/>
          <w:szCs w:val="20"/>
        </w:rPr>
        <w:t xml:space="preserve">- wykaz osób odpowiedzialnych za jakość i terminowość wykonania </w:t>
      </w:r>
    </w:p>
    <w:p w14:paraId="1B80F458" w14:textId="77777777" w:rsidR="00A27019" w:rsidRDefault="00A27019" w:rsidP="00A27019">
      <w:pPr>
        <w:pStyle w:val="Default"/>
        <w:rPr>
          <w:sz w:val="20"/>
          <w:szCs w:val="20"/>
        </w:rPr>
      </w:pPr>
      <w:r>
        <w:rPr>
          <w:sz w:val="20"/>
          <w:szCs w:val="20"/>
        </w:rPr>
        <w:t xml:space="preserve">poszczególnych elementów Robót, </w:t>
      </w:r>
    </w:p>
    <w:p w14:paraId="3D2A81FA" w14:textId="77777777" w:rsidR="00A27019" w:rsidRDefault="00A27019" w:rsidP="00A27019">
      <w:pPr>
        <w:pStyle w:val="Default"/>
        <w:rPr>
          <w:sz w:val="20"/>
          <w:szCs w:val="20"/>
        </w:rPr>
      </w:pPr>
      <w:r>
        <w:rPr>
          <w:sz w:val="20"/>
          <w:szCs w:val="20"/>
        </w:rPr>
        <w:t xml:space="preserve">- system (sposób i procedurę) proponowanej kontroli i sterowania jakością </w:t>
      </w:r>
    </w:p>
    <w:p w14:paraId="22C91B87" w14:textId="77777777" w:rsidR="00A27019" w:rsidRDefault="00A27019" w:rsidP="00A27019">
      <w:pPr>
        <w:pStyle w:val="Default"/>
        <w:rPr>
          <w:sz w:val="20"/>
          <w:szCs w:val="20"/>
        </w:rPr>
      </w:pPr>
      <w:r>
        <w:rPr>
          <w:sz w:val="20"/>
          <w:szCs w:val="20"/>
        </w:rPr>
        <w:t xml:space="preserve">wykonywanych Robót, </w:t>
      </w:r>
    </w:p>
    <w:p w14:paraId="1831DD5E" w14:textId="77777777" w:rsidR="00A27019" w:rsidRDefault="00A27019" w:rsidP="00A27019">
      <w:pPr>
        <w:pStyle w:val="Default"/>
        <w:rPr>
          <w:sz w:val="20"/>
          <w:szCs w:val="20"/>
        </w:rPr>
      </w:pPr>
      <w:r>
        <w:rPr>
          <w:sz w:val="20"/>
          <w:szCs w:val="20"/>
        </w:rPr>
        <w:t xml:space="preserve">- wyposażenie w sprzęt i urządzenia do pomiarów i kontroli (opis laboratorium własnego lub laboratorium, któremu Wykonawca zamierza zlecić prowadzenie badań), </w:t>
      </w:r>
    </w:p>
    <w:p w14:paraId="4C061206" w14:textId="77777777" w:rsidR="00A27019" w:rsidRDefault="00A27019" w:rsidP="00A27019">
      <w:pPr>
        <w:pStyle w:val="Default"/>
        <w:rPr>
          <w:sz w:val="20"/>
          <w:szCs w:val="20"/>
        </w:rPr>
      </w:pPr>
      <w:r>
        <w:rPr>
          <w:sz w:val="20"/>
          <w:szCs w:val="20"/>
        </w:rPr>
        <w:t xml:space="preserve">- sposób oraz formę gromadzenia wyników badań laboratoryjnych, zapis pomiarów, nastaw mechanizmów sterujących, a także wyciąganych wniosków i zastosowanych korekt w procesie technologicznym, proponowany sposób i formę przekazywania tych informacji Inżynierowi); </w:t>
      </w:r>
    </w:p>
    <w:p w14:paraId="1FEE56D5" w14:textId="77777777" w:rsidR="00A27019" w:rsidRDefault="00A27019" w:rsidP="00A27019">
      <w:pPr>
        <w:pStyle w:val="Default"/>
        <w:rPr>
          <w:sz w:val="20"/>
          <w:szCs w:val="20"/>
        </w:rPr>
      </w:pPr>
      <w:r>
        <w:rPr>
          <w:b/>
          <w:bCs/>
          <w:sz w:val="20"/>
          <w:szCs w:val="20"/>
        </w:rPr>
        <w:t xml:space="preserve">b) </w:t>
      </w:r>
      <w:r>
        <w:rPr>
          <w:sz w:val="20"/>
          <w:szCs w:val="20"/>
        </w:rPr>
        <w:t xml:space="preserve">część szczegółową opisującą dla każdego asortymentu Robót: </w:t>
      </w:r>
    </w:p>
    <w:p w14:paraId="1585FD60" w14:textId="77777777" w:rsidR="00A27019" w:rsidRDefault="00A27019" w:rsidP="00A27019">
      <w:pPr>
        <w:pStyle w:val="Default"/>
        <w:rPr>
          <w:sz w:val="20"/>
          <w:szCs w:val="20"/>
        </w:rPr>
      </w:pPr>
      <w:r>
        <w:rPr>
          <w:sz w:val="20"/>
          <w:szCs w:val="20"/>
        </w:rPr>
        <w:t xml:space="preserve">- wykaz maszyn i urządzeń stosowanych na budowie z ich parametrami technicznymi oraz wyposażeniem w mechanizmy do sterowania i urządzenia pomiarowo-kontrolne, </w:t>
      </w:r>
    </w:p>
    <w:p w14:paraId="5056171A" w14:textId="77777777" w:rsidR="00A27019" w:rsidRDefault="00A27019" w:rsidP="00A27019">
      <w:pPr>
        <w:pStyle w:val="Default"/>
        <w:rPr>
          <w:sz w:val="20"/>
          <w:szCs w:val="20"/>
        </w:rPr>
      </w:pPr>
      <w:r>
        <w:rPr>
          <w:sz w:val="20"/>
          <w:szCs w:val="20"/>
        </w:rPr>
        <w:t xml:space="preserve">- rodzaje i ilość środków transportu oraz urządzeń do magazynowania i załadunku materiałów, spoiw, lepiszczy, kruszyw itp., </w:t>
      </w:r>
    </w:p>
    <w:p w14:paraId="11C12860" w14:textId="77777777" w:rsidR="00A27019" w:rsidRDefault="00A27019" w:rsidP="00A27019">
      <w:pPr>
        <w:pStyle w:val="Default"/>
        <w:rPr>
          <w:sz w:val="20"/>
          <w:szCs w:val="20"/>
        </w:rPr>
      </w:pPr>
      <w:r>
        <w:rPr>
          <w:sz w:val="20"/>
          <w:szCs w:val="20"/>
        </w:rPr>
        <w:t xml:space="preserve">- sposób zabezpieczenia i ochrony ładunków przed utratą ich właściwości w czasie transportu, </w:t>
      </w:r>
    </w:p>
    <w:p w14:paraId="3A369BE1" w14:textId="77777777" w:rsidR="00A27019" w:rsidRDefault="00A27019" w:rsidP="00A27019">
      <w:pPr>
        <w:pStyle w:val="Default"/>
        <w:rPr>
          <w:sz w:val="20"/>
          <w:szCs w:val="20"/>
        </w:rPr>
      </w:pPr>
      <w:r>
        <w:rPr>
          <w:sz w:val="20"/>
          <w:szCs w:val="20"/>
        </w:rPr>
        <w:t xml:space="preserve">- sposób i procedurę pomiarów i badań (rodzaj i częstotliwość, pobieranie próbek, legalizacja i sprawdzanie urządzeń itp.) prowadzonych podczas dostaw materiałów, wytwarzania mieszanek i wykonywania poszczególnych elementów Robót, </w:t>
      </w:r>
    </w:p>
    <w:p w14:paraId="5C06D8A2" w14:textId="77777777" w:rsidR="00A27019" w:rsidRDefault="00A27019" w:rsidP="00A27019">
      <w:pPr>
        <w:pStyle w:val="Default"/>
        <w:rPr>
          <w:sz w:val="20"/>
          <w:szCs w:val="20"/>
        </w:rPr>
      </w:pPr>
      <w:r>
        <w:rPr>
          <w:sz w:val="20"/>
          <w:szCs w:val="20"/>
        </w:rPr>
        <w:t xml:space="preserve">- sposób postępowania z materiałami i Robotami nieodpowiadającymi wymaganiom. </w:t>
      </w:r>
    </w:p>
    <w:p w14:paraId="0DB1AD26" w14:textId="77777777" w:rsidR="00A27019" w:rsidRDefault="00A27019" w:rsidP="00A27019">
      <w:pPr>
        <w:pStyle w:val="Default"/>
        <w:rPr>
          <w:sz w:val="20"/>
          <w:szCs w:val="20"/>
        </w:rPr>
      </w:pPr>
      <w:r>
        <w:rPr>
          <w:b/>
          <w:bCs/>
          <w:sz w:val="20"/>
          <w:szCs w:val="20"/>
        </w:rPr>
        <w:t xml:space="preserve">6.2. Zasady kontroli jakości Robót </w:t>
      </w:r>
    </w:p>
    <w:p w14:paraId="744C4CAA" w14:textId="77777777" w:rsidR="00A27019" w:rsidRDefault="00A27019" w:rsidP="00A27019">
      <w:pPr>
        <w:pStyle w:val="Default"/>
        <w:rPr>
          <w:sz w:val="20"/>
          <w:szCs w:val="20"/>
        </w:rPr>
      </w:pPr>
    </w:p>
    <w:p w14:paraId="2E260900" w14:textId="77777777" w:rsidR="00A27019" w:rsidRDefault="00A27019" w:rsidP="00A27019">
      <w:pPr>
        <w:pStyle w:val="Default"/>
        <w:rPr>
          <w:sz w:val="20"/>
          <w:szCs w:val="20"/>
        </w:rPr>
      </w:pPr>
      <w:r>
        <w:rPr>
          <w:sz w:val="20"/>
          <w:szCs w:val="20"/>
        </w:rPr>
        <w:t xml:space="preserve">Celem kontroli Robót będzie takie sterowanie ich przygotowaniem i wykonaniem, aby osiągnąć założoną jakość Robót. </w:t>
      </w:r>
    </w:p>
    <w:p w14:paraId="04340691" w14:textId="77777777" w:rsidR="00A27019" w:rsidRDefault="00A27019" w:rsidP="00A27019">
      <w:pPr>
        <w:pStyle w:val="Default"/>
        <w:rPr>
          <w:sz w:val="20"/>
          <w:szCs w:val="20"/>
        </w:rPr>
      </w:pPr>
      <w:r>
        <w:rPr>
          <w:sz w:val="20"/>
          <w:szCs w:val="20"/>
        </w:rPr>
        <w:t xml:space="preserve">Wykonawca jest odpowiedzialny za pełną kontrolę Robót i jakości materiałów. Wykonawca zapewni odpowiedni system kontroli, włączając personel, laboratorium, sprzęt, zaopatrzenie i wszystkie urządzenia niezbędne do pobierania próbek, badań materiałów oraz Robót. </w:t>
      </w:r>
    </w:p>
    <w:p w14:paraId="5AEC99AD" w14:textId="77777777" w:rsidR="00A27019" w:rsidRDefault="00A27019" w:rsidP="00A27019">
      <w:pPr>
        <w:pStyle w:val="Default"/>
        <w:rPr>
          <w:sz w:val="20"/>
          <w:szCs w:val="20"/>
        </w:rPr>
      </w:pPr>
      <w:r>
        <w:rPr>
          <w:sz w:val="20"/>
          <w:szCs w:val="20"/>
        </w:rPr>
        <w:t xml:space="preserve">Przed zatwierdzeniem systemu kontroli Inżynier może zażądać od Wykonawcy przeprowadzenia badań w celu zademonstrowania, że poziom ich wykonywania jest zadowalający. </w:t>
      </w:r>
    </w:p>
    <w:p w14:paraId="41D07A1C" w14:textId="77777777" w:rsidR="00A27019" w:rsidRDefault="00A27019" w:rsidP="00A27019">
      <w:pPr>
        <w:pStyle w:val="Default"/>
        <w:rPr>
          <w:sz w:val="20"/>
          <w:szCs w:val="20"/>
        </w:rPr>
      </w:pPr>
      <w:r>
        <w:rPr>
          <w:sz w:val="20"/>
          <w:szCs w:val="20"/>
        </w:rPr>
        <w:t xml:space="preserve">Wykonawca będzie przeprowadzać pomiary i badania materiałów oraz Robót z częstotliwością zapewniającą stwierdzenie, że Roboty wykonano zgodnie z wymaganiami zawartymi w Dokumentacji Kosztorysowej i ST. </w:t>
      </w:r>
    </w:p>
    <w:p w14:paraId="0DC986B3" w14:textId="77777777" w:rsidR="00632682" w:rsidRDefault="00A27019" w:rsidP="00632682">
      <w:pPr>
        <w:pStyle w:val="Default"/>
        <w:rPr>
          <w:sz w:val="20"/>
          <w:szCs w:val="20"/>
        </w:rPr>
      </w:pPr>
      <w:r>
        <w:rPr>
          <w:sz w:val="20"/>
          <w:szCs w:val="20"/>
        </w:rPr>
        <w:t>Minimalne wymagania co do zakresu badań i ich częstotliwość są określone w ST, normach i wytycznych. W przypadku gdy nie zostały one tam określone, Inżynier ustali jaki zakres kontroli jest konieczny, aby zapewnić wykonanie Robót zgodnie z Umową.</w:t>
      </w:r>
    </w:p>
    <w:p w14:paraId="121969AC" w14:textId="0C46A8E1" w:rsidR="00A27019" w:rsidRDefault="00A27019" w:rsidP="00632682">
      <w:pPr>
        <w:pStyle w:val="Default"/>
        <w:rPr>
          <w:sz w:val="20"/>
          <w:szCs w:val="20"/>
        </w:rPr>
      </w:pPr>
      <w:r>
        <w:rPr>
          <w:sz w:val="20"/>
          <w:szCs w:val="20"/>
        </w:rPr>
        <w:t xml:space="preserve">Wykonawca dostarczy Inżynierowi świadectwa, że wszystkie stosowane urządzenia i sprzęt badawczy posiadają ważną legalizację, zostały prawidłowo wykalibrowane i odpowiadają wymaganiom norm określających procedury badań. </w:t>
      </w:r>
    </w:p>
    <w:p w14:paraId="73F7B86F" w14:textId="77777777" w:rsidR="00A27019" w:rsidRDefault="00A27019" w:rsidP="00A27019">
      <w:pPr>
        <w:pStyle w:val="Default"/>
        <w:rPr>
          <w:sz w:val="20"/>
          <w:szCs w:val="20"/>
        </w:rPr>
      </w:pPr>
      <w:r>
        <w:rPr>
          <w:sz w:val="20"/>
          <w:szCs w:val="20"/>
        </w:rPr>
        <w:t xml:space="preserve">Inżynier będzie mieć nieograniczony dostęp do pomieszczeń laboratoryjnych, w celu ich inspekcji. Inżynier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 natychmiast wstrzyma użycie do Robót badanych materiałów i dopuści je do użycia dopiero wtedy, gdy niedociągnięcia w pracy laboratorium Wykonawcy zostaną usunięte i stwierdzona zostanie odpowiednia jakość tych materiałów. </w:t>
      </w:r>
    </w:p>
    <w:p w14:paraId="016B6913" w14:textId="77777777" w:rsidR="00A27019" w:rsidRDefault="00A27019" w:rsidP="00A27019">
      <w:pPr>
        <w:pStyle w:val="Default"/>
        <w:rPr>
          <w:sz w:val="20"/>
          <w:szCs w:val="20"/>
        </w:rPr>
      </w:pPr>
      <w:r>
        <w:rPr>
          <w:sz w:val="20"/>
          <w:szCs w:val="20"/>
        </w:rPr>
        <w:t xml:space="preserve">Wszystkie koszty związane z organizowaniem i prowadzeniem badań materiałów ponosi Wykonawca. </w:t>
      </w:r>
    </w:p>
    <w:p w14:paraId="10AA9D00" w14:textId="77777777" w:rsidR="00A27019" w:rsidRDefault="00A27019" w:rsidP="00A27019">
      <w:pPr>
        <w:pStyle w:val="Default"/>
        <w:rPr>
          <w:sz w:val="20"/>
          <w:szCs w:val="20"/>
        </w:rPr>
      </w:pPr>
      <w:r>
        <w:rPr>
          <w:b/>
          <w:bCs/>
          <w:sz w:val="20"/>
          <w:szCs w:val="20"/>
        </w:rPr>
        <w:t xml:space="preserve">6.7. Certyfikaty i deklaracje </w:t>
      </w:r>
    </w:p>
    <w:p w14:paraId="60F5E864" w14:textId="77777777" w:rsidR="00632682" w:rsidRDefault="00A27019" w:rsidP="00632682">
      <w:pPr>
        <w:pStyle w:val="Default"/>
        <w:rPr>
          <w:sz w:val="20"/>
          <w:szCs w:val="20"/>
        </w:rPr>
      </w:pPr>
      <w:r>
        <w:rPr>
          <w:sz w:val="20"/>
          <w:szCs w:val="20"/>
        </w:rPr>
        <w:t xml:space="preserve">Inżynier może dopuścić do użycia tylko te materiały, które posiadają: </w:t>
      </w:r>
    </w:p>
    <w:p w14:paraId="025CF847" w14:textId="6B9C29A1" w:rsidR="00A27019" w:rsidRDefault="00A27019" w:rsidP="00632682">
      <w:pPr>
        <w:pStyle w:val="Default"/>
        <w:rPr>
          <w:sz w:val="20"/>
          <w:szCs w:val="20"/>
        </w:rPr>
      </w:pPr>
      <w:r>
        <w:rPr>
          <w:sz w:val="20"/>
          <w:szCs w:val="20"/>
        </w:rPr>
        <w:t xml:space="preserve">certyfikat na znak bezpieczeństwa, wykazujący że zapewniono zgodność z kryteriami technicznymi określonymi na podstawie Polskich Norm, aprobat technicznych oraz właściwych przepisów i dokumentów technicznych, deklarację zgodności lub certyfikat zgodności z: </w:t>
      </w:r>
    </w:p>
    <w:p w14:paraId="43AD7F9A" w14:textId="77777777" w:rsidR="00A27019" w:rsidRDefault="00A27019" w:rsidP="00A27019">
      <w:pPr>
        <w:pStyle w:val="Default"/>
        <w:rPr>
          <w:sz w:val="20"/>
          <w:szCs w:val="20"/>
        </w:rPr>
      </w:pPr>
      <w:r>
        <w:rPr>
          <w:rFonts w:ascii="Times New Roman" w:hAnsi="Times New Roman" w:cs="Times New Roman"/>
          <w:sz w:val="20"/>
          <w:szCs w:val="20"/>
        </w:rPr>
        <w:t xml:space="preserve">- </w:t>
      </w:r>
      <w:r>
        <w:rPr>
          <w:sz w:val="20"/>
          <w:szCs w:val="20"/>
        </w:rPr>
        <w:t xml:space="preserve">Polską Normą lub </w:t>
      </w:r>
    </w:p>
    <w:p w14:paraId="72051F8B" w14:textId="77777777" w:rsidR="00A27019" w:rsidRDefault="00A27019" w:rsidP="00A27019">
      <w:pPr>
        <w:pStyle w:val="Default"/>
        <w:rPr>
          <w:sz w:val="20"/>
          <w:szCs w:val="20"/>
        </w:rPr>
      </w:pPr>
      <w:r>
        <w:rPr>
          <w:rFonts w:ascii="Times New Roman" w:hAnsi="Times New Roman" w:cs="Times New Roman"/>
          <w:sz w:val="20"/>
          <w:szCs w:val="20"/>
        </w:rPr>
        <w:t xml:space="preserve">- </w:t>
      </w:r>
      <w:r>
        <w:rPr>
          <w:sz w:val="20"/>
          <w:szCs w:val="20"/>
        </w:rPr>
        <w:t xml:space="preserve">aprobatą techniczną, w przypadku wyrobów, dla których nie ustanowiono Polskiej Normy, jeżeli nie są objęte certyfikacją określoną w pkt. 1. i które spełniają wymogi Specyfikacji Technicznej. </w:t>
      </w:r>
    </w:p>
    <w:p w14:paraId="49981E38" w14:textId="77777777" w:rsidR="00A27019" w:rsidRDefault="00A27019" w:rsidP="00A27019">
      <w:pPr>
        <w:pStyle w:val="Default"/>
        <w:rPr>
          <w:sz w:val="20"/>
          <w:szCs w:val="20"/>
        </w:rPr>
      </w:pPr>
    </w:p>
    <w:p w14:paraId="5FB5F698" w14:textId="77777777" w:rsidR="00632682" w:rsidRDefault="00632682" w:rsidP="00A27019">
      <w:pPr>
        <w:pStyle w:val="Default"/>
        <w:rPr>
          <w:sz w:val="20"/>
          <w:szCs w:val="20"/>
        </w:rPr>
      </w:pPr>
    </w:p>
    <w:p w14:paraId="4C7039ED" w14:textId="77777777" w:rsidR="00632682" w:rsidRDefault="00632682" w:rsidP="00A27019">
      <w:pPr>
        <w:pStyle w:val="Default"/>
        <w:rPr>
          <w:sz w:val="20"/>
          <w:szCs w:val="20"/>
        </w:rPr>
      </w:pPr>
    </w:p>
    <w:p w14:paraId="6BCC1498" w14:textId="77777777" w:rsidR="00A27019" w:rsidRDefault="00A27019" w:rsidP="00A27019">
      <w:pPr>
        <w:pStyle w:val="Default"/>
        <w:rPr>
          <w:sz w:val="20"/>
          <w:szCs w:val="20"/>
        </w:rPr>
      </w:pPr>
      <w:r>
        <w:rPr>
          <w:sz w:val="20"/>
          <w:szCs w:val="20"/>
        </w:rPr>
        <w:lastRenderedPageBreak/>
        <w:t xml:space="preserve">W przypadku materiałów, dla których ww. dokumenty są wymagane przez ST, każda partia dostarczona do Robót będzie posiadać te dokumenty, określające w sposób jednoznaczny jej cechy. </w:t>
      </w:r>
    </w:p>
    <w:p w14:paraId="0F3F0BA6" w14:textId="77777777" w:rsidR="00A27019" w:rsidRDefault="00A27019" w:rsidP="00A27019">
      <w:pPr>
        <w:pStyle w:val="Default"/>
        <w:rPr>
          <w:sz w:val="20"/>
          <w:szCs w:val="20"/>
        </w:rPr>
      </w:pPr>
      <w:r>
        <w:rPr>
          <w:sz w:val="20"/>
          <w:szCs w:val="20"/>
        </w:rPr>
        <w:t xml:space="preserve">Produkty przemysłowe muszą posiadać ww. dokumenty wydane przez producenta, a w razie potrzeby poparte wynikami badań wykonanych przez niego. Kopie wyników tych badań będą dostarczone przez Wykonawcę Inżynierowi. </w:t>
      </w:r>
    </w:p>
    <w:p w14:paraId="00AE9FAC" w14:textId="77777777" w:rsidR="00A27019" w:rsidRDefault="00A27019" w:rsidP="00A27019">
      <w:pPr>
        <w:pStyle w:val="Default"/>
        <w:rPr>
          <w:sz w:val="20"/>
          <w:szCs w:val="20"/>
        </w:rPr>
      </w:pPr>
      <w:r>
        <w:rPr>
          <w:sz w:val="20"/>
          <w:szCs w:val="20"/>
        </w:rPr>
        <w:t xml:space="preserve">Jakiekolwiek materiały, które nie spełniają tych wymagań będą odrzucone. </w:t>
      </w:r>
    </w:p>
    <w:p w14:paraId="46303E16" w14:textId="77777777" w:rsidR="00A27019" w:rsidRDefault="00A27019" w:rsidP="00A27019">
      <w:pPr>
        <w:pStyle w:val="Default"/>
        <w:rPr>
          <w:sz w:val="20"/>
          <w:szCs w:val="20"/>
        </w:rPr>
      </w:pPr>
      <w:r>
        <w:rPr>
          <w:sz w:val="20"/>
          <w:szCs w:val="20"/>
        </w:rPr>
        <w:t xml:space="preserve">Wykonawca winien stosować materiały spełniające wymagania Rozporządzenia Ministra Infrastruktury z dn.1108.2004r. w sprawie sposobów deklarowania zgodności wyrobów budowlanych oraz sposobu znakowania ich znakiem budowlanym (Dz.U. nr 198 poz. 2041) oraz Ustawy z dn.16.04.2004r. o wyrobach budowlanych (Dz.U. nr 92 z2004r. poz. 881) </w:t>
      </w:r>
    </w:p>
    <w:p w14:paraId="43CA991A" w14:textId="77777777" w:rsidR="00A27019" w:rsidRDefault="00A27019" w:rsidP="00A27019">
      <w:pPr>
        <w:pStyle w:val="Default"/>
        <w:rPr>
          <w:sz w:val="20"/>
          <w:szCs w:val="20"/>
        </w:rPr>
      </w:pPr>
      <w:r>
        <w:rPr>
          <w:b/>
          <w:bCs/>
          <w:sz w:val="20"/>
          <w:szCs w:val="20"/>
        </w:rPr>
        <w:t>6.8</w:t>
      </w:r>
      <w:r>
        <w:rPr>
          <w:sz w:val="20"/>
          <w:szCs w:val="20"/>
        </w:rPr>
        <w:t xml:space="preserve">. </w:t>
      </w:r>
      <w:r>
        <w:rPr>
          <w:b/>
          <w:bCs/>
          <w:sz w:val="20"/>
          <w:szCs w:val="20"/>
        </w:rPr>
        <w:t xml:space="preserve">Dokumenty budowy </w:t>
      </w:r>
    </w:p>
    <w:p w14:paraId="4E6047D8" w14:textId="77777777" w:rsidR="00A27019" w:rsidRDefault="00A27019" w:rsidP="00A27019">
      <w:pPr>
        <w:pStyle w:val="Default"/>
        <w:rPr>
          <w:sz w:val="20"/>
          <w:szCs w:val="20"/>
        </w:rPr>
      </w:pPr>
    </w:p>
    <w:p w14:paraId="5EB11BA8" w14:textId="77777777" w:rsidR="00A27019" w:rsidRDefault="00A27019" w:rsidP="00A27019">
      <w:pPr>
        <w:pStyle w:val="Default"/>
        <w:rPr>
          <w:sz w:val="20"/>
          <w:szCs w:val="20"/>
        </w:rPr>
      </w:pPr>
      <w:r>
        <w:rPr>
          <w:sz w:val="20"/>
          <w:szCs w:val="20"/>
        </w:rPr>
        <w:t xml:space="preserve">Przechowywanie dokumentów budowy </w:t>
      </w:r>
    </w:p>
    <w:p w14:paraId="4B7EF557" w14:textId="77777777" w:rsidR="00A27019" w:rsidRDefault="00A27019" w:rsidP="00A27019">
      <w:pPr>
        <w:pStyle w:val="Default"/>
        <w:rPr>
          <w:sz w:val="20"/>
          <w:szCs w:val="20"/>
        </w:rPr>
      </w:pPr>
      <w:r>
        <w:rPr>
          <w:sz w:val="20"/>
          <w:szCs w:val="20"/>
        </w:rPr>
        <w:t xml:space="preserve">Dokumenty budowy będą przechowywane na Terenie Budowy w miejscu odpowiednio zabezpieczonym. Zaginięcie któregokolwiek z dokumentów budowy spowoduje jego natychmiastowe odtworzenie w formie przewidzianej z prawem. Wszelkie dokumenty budowy będą zawsze dostępne dla Inżyniera i przedstawione do wglądu na życzenie Zamawiającego. </w:t>
      </w:r>
    </w:p>
    <w:p w14:paraId="6096E75D" w14:textId="77777777" w:rsidR="00A27019" w:rsidRDefault="00A27019" w:rsidP="00A27019">
      <w:pPr>
        <w:pStyle w:val="Default"/>
        <w:rPr>
          <w:sz w:val="20"/>
          <w:szCs w:val="20"/>
        </w:rPr>
      </w:pPr>
      <w:r>
        <w:rPr>
          <w:b/>
          <w:bCs/>
          <w:sz w:val="20"/>
          <w:szCs w:val="20"/>
        </w:rPr>
        <w:t xml:space="preserve">7. OBMIAR ROBÓT </w:t>
      </w:r>
    </w:p>
    <w:p w14:paraId="1836D60C" w14:textId="77777777" w:rsidR="00A27019" w:rsidRDefault="00A27019" w:rsidP="00A27019">
      <w:pPr>
        <w:pStyle w:val="Default"/>
        <w:rPr>
          <w:sz w:val="20"/>
          <w:szCs w:val="20"/>
        </w:rPr>
      </w:pPr>
    </w:p>
    <w:p w14:paraId="0ABE361F" w14:textId="77777777" w:rsidR="00A27019" w:rsidRDefault="00A27019" w:rsidP="00A27019">
      <w:pPr>
        <w:pStyle w:val="Default"/>
        <w:rPr>
          <w:sz w:val="20"/>
          <w:szCs w:val="20"/>
        </w:rPr>
      </w:pPr>
      <w:r>
        <w:rPr>
          <w:b/>
          <w:bCs/>
          <w:sz w:val="20"/>
          <w:szCs w:val="20"/>
        </w:rPr>
        <w:t xml:space="preserve">7.1. Ogólne zasady obmiaru Robót. </w:t>
      </w:r>
    </w:p>
    <w:p w14:paraId="3E2EF9BC" w14:textId="77777777" w:rsidR="00A27019" w:rsidRDefault="00A27019" w:rsidP="00A27019">
      <w:pPr>
        <w:pStyle w:val="Default"/>
        <w:rPr>
          <w:sz w:val="20"/>
          <w:szCs w:val="20"/>
        </w:rPr>
      </w:pPr>
    </w:p>
    <w:p w14:paraId="2B2F7D29" w14:textId="77777777" w:rsidR="00A27019" w:rsidRDefault="00A27019" w:rsidP="00A27019">
      <w:pPr>
        <w:pStyle w:val="Default"/>
        <w:rPr>
          <w:sz w:val="20"/>
          <w:szCs w:val="20"/>
        </w:rPr>
      </w:pPr>
      <w:r>
        <w:rPr>
          <w:sz w:val="20"/>
          <w:szCs w:val="20"/>
        </w:rPr>
        <w:t xml:space="preserve">Obmiar Robót będzie określać faktyczny zakres wykonywanych Robót zgodnie z Dokumentacją Kosztorysową i ST w jednostkach ustalonych w Kosztorysie. </w:t>
      </w:r>
    </w:p>
    <w:p w14:paraId="57E15BE5" w14:textId="77777777" w:rsidR="00A27019" w:rsidRDefault="00A27019" w:rsidP="00A27019">
      <w:pPr>
        <w:pStyle w:val="Default"/>
        <w:rPr>
          <w:sz w:val="20"/>
          <w:szCs w:val="20"/>
        </w:rPr>
      </w:pPr>
      <w:r>
        <w:rPr>
          <w:sz w:val="20"/>
          <w:szCs w:val="20"/>
        </w:rPr>
        <w:t xml:space="preserve">Obmiaru Robót dokonuje Wykonawca po pisemnym powiadomieniu Inżyniera o zakresie obmierzanych Robót i o terminie obmiaru co najmniej 3 dni przed tym terminem. </w:t>
      </w:r>
    </w:p>
    <w:p w14:paraId="7B8F3D66" w14:textId="77777777" w:rsidR="00A27019" w:rsidRDefault="00A27019" w:rsidP="00A27019">
      <w:pPr>
        <w:pStyle w:val="Default"/>
        <w:rPr>
          <w:sz w:val="20"/>
          <w:szCs w:val="20"/>
        </w:rPr>
      </w:pPr>
      <w:r>
        <w:rPr>
          <w:sz w:val="20"/>
          <w:szCs w:val="20"/>
        </w:rPr>
        <w:t xml:space="preserve">Wyniki obmiaru będą wpisane do Rejestru Obmiarów. </w:t>
      </w:r>
    </w:p>
    <w:p w14:paraId="413370C2" w14:textId="77777777" w:rsidR="00A27019" w:rsidRDefault="00A27019" w:rsidP="00A27019">
      <w:pPr>
        <w:pStyle w:val="Default"/>
        <w:rPr>
          <w:sz w:val="20"/>
          <w:szCs w:val="20"/>
        </w:rPr>
      </w:pPr>
      <w:r>
        <w:rPr>
          <w:sz w:val="20"/>
          <w:szCs w:val="20"/>
        </w:rPr>
        <w:t xml:space="preserve">Jakikolwiek błąd lub przeoczenie (opuszczenie) w ilościach podanych w Przedmiarze lub gdzie indziej w Specyfikacjach Technicznych nie zwalnia Wykonawcy od obowiązku ukończenia wszystkich Robót. Błędne dane zostaną poprawione według instrukcji Inżyniera na piśmie. </w:t>
      </w:r>
    </w:p>
    <w:p w14:paraId="6D79A24F" w14:textId="77777777" w:rsidR="00A27019" w:rsidRDefault="00A27019" w:rsidP="00A27019">
      <w:pPr>
        <w:pStyle w:val="Default"/>
        <w:rPr>
          <w:sz w:val="20"/>
          <w:szCs w:val="20"/>
        </w:rPr>
      </w:pPr>
      <w:r>
        <w:rPr>
          <w:sz w:val="20"/>
          <w:szCs w:val="20"/>
        </w:rPr>
        <w:t xml:space="preserve">Obmiar gotowych Robót będzie przeprowadzony z częstością wymaganą do celu miesięcznej płatności na rzecz Wykonawcy lub w innym czasie określonym w umowie lub oczekiwanym przez Wykonawcę i Inżyniera. </w:t>
      </w:r>
    </w:p>
    <w:p w14:paraId="6E5496C0" w14:textId="77777777" w:rsidR="00A27019" w:rsidRDefault="00A27019" w:rsidP="00A27019">
      <w:pPr>
        <w:pStyle w:val="Default"/>
        <w:rPr>
          <w:sz w:val="20"/>
          <w:szCs w:val="20"/>
        </w:rPr>
      </w:pPr>
      <w:r>
        <w:rPr>
          <w:b/>
          <w:bCs/>
          <w:sz w:val="20"/>
          <w:szCs w:val="20"/>
        </w:rPr>
        <w:t>7.2</w:t>
      </w:r>
      <w:r>
        <w:rPr>
          <w:sz w:val="20"/>
          <w:szCs w:val="20"/>
        </w:rPr>
        <w:t xml:space="preserve">. </w:t>
      </w:r>
      <w:r>
        <w:rPr>
          <w:b/>
          <w:bCs/>
          <w:sz w:val="20"/>
          <w:szCs w:val="20"/>
        </w:rPr>
        <w:t xml:space="preserve">Zasady określania ilości Robót i materiałów. </w:t>
      </w:r>
    </w:p>
    <w:p w14:paraId="3E282CE0" w14:textId="77777777" w:rsidR="00A27019" w:rsidRDefault="00A27019" w:rsidP="00A27019">
      <w:pPr>
        <w:pStyle w:val="Default"/>
        <w:rPr>
          <w:sz w:val="20"/>
          <w:szCs w:val="20"/>
        </w:rPr>
      </w:pPr>
      <w:r>
        <w:rPr>
          <w:sz w:val="20"/>
          <w:szCs w:val="20"/>
        </w:rPr>
        <w:t xml:space="preserve">Obmiaru należy dokonywać w jednostkach zgodnych z przedmiarem robót, dopuszczonymi do stosowania i atestowanymi w Polsce urządzeniami pomiarowymi wg stany rzeczywistego na budowie, metodami zalecanymi w Polskich Normach odpowiednich dla danego rodzaju robót. </w:t>
      </w:r>
    </w:p>
    <w:p w14:paraId="264E6139" w14:textId="77777777" w:rsidR="00A27019" w:rsidRDefault="00A27019" w:rsidP="00A27019">
      <w:pPr>
        <w:pStyle w:val="Default"/>
        <w:rPr>
          <w:sz w:val="20"/>
          <w:szCs w:val="20"/>
        </w:rPr>
      </w:pPr>
      <w:r>
        <w:rPr>
          <w:sz w:val="20"/>
          <w:szCs w:val="20"/>
        </w:rPr>
        <w:t xml:space="preserve">Obmiar powierzchni należy przeprowadzić wg PN-ISO 9836:1997. </w:t>
      </w:r>
    </w:p>
    <w:p w14:paraId="27F48500" w14:textId="77777777" w:rsidR="00A27019" w:rsidRDefault="00A27019" w:rsidP="00A27019">
      <w:pPr>
        <w:pStyle w:val="Default"/>
        <w:rPr>
          <w:sz w:val="20"/>
          <w:szCs w:val="20"/>
        </w:rPr>
      </w:pPr>
      <w:r>
        <w:rPr>
          <w:sz w:val="20"/>
          <w:szCs w:val="20"/>
        </w:rPr>
        <w:t xml:space="preserve">Ilość robót należy określić zgodnie z katalogami nakładów rzeczowych i kosztorysowymi normami nakładów rzeczowych na podstawie obmiaru robót. </w:t>
      </w:r>
    </w:p>
    <w:p w14:paraId="74D42773" w14:textId="086B0574" w:rsidR="00A27019" w:rsidRDefault="00A27019" w:rsidP="00632682">
      <w:pPr>
        <w:pStyle w:val="Default"/>
        <w:rPr>
          <w:sz w:val="20"/>
          <w:szCs w:val="20"/>
        </w:rPr>
      </w:pPr>
      <w:r>
        <w:rPr>
          <w:sz w:val="20"/>
          <w:szCs w:val="20"/>
        </w:rPr>
        <w:t xml:space="preserve">(Należy określić zasady dokonywania obmiarów, np. sposób pomiaru długości i odległości pomiędzy punktami skrajnymi złożonych obiektów budowlanych. Omówić metody obliczania ilości robót, np. przy obliczaniu powierzchni ścian do tynkowania liczy się najpierw łączną powierzchnię ścian łącznie z otworami i powierzchniami nieotynkowanymi, a następnie od tej powierzchni odejmuje się obliczoną wcześniej łączną powierzchnię otworów i powierzchni nieotynkowanych przy założeniu pominięcia w tym rachunku powierzchni otworów i powierzchni nieotynkowanych mniejszych od granicznej wielkości). </w:t>
      </w:r>
    </w:p>
    <w:p w14:paraId="09FA6616" w14:textId="77777777" w:rsidR="00A27019" w:rsidRDefault="00A27019" w:rsidP="00A27019">
      <w:pPr>
        <w:pStyle w:val="Default"/>
        <w:rPr>
          <w:sz w:val="20"/>
          <w:szCs w:val="20"/>
        </w:rPr>
      </w:pPr>
      <w:r>
        <w:rPr>
          <w:b/>
          <w:bCs/>
          <w:sz w:val="20"/>
          <w:szCs w:val="20"/>
        </w:rPr>
        <w:t xml:space="preserve">7.3. Urządzenia i sprzęt pomiarowy. </w:t>
      </w:r>
    </w:p>
    <w:p w14:paraId="662AFE7B" w14:textId="77777777" w:rsidR="00A27019" w:rsidRDefault="00A27019" w:rsidP="00A27019">
      <w:pPr>
        <w:pStyle w:val="Default"/>
        <w:rPr>
          <w:sz w:val="20"/>
          <w:szCs w:val="20"/>
        </w:rPr>
      </w:pPr>
      <w:r>
        <w:rPr>
          <w:sz w:val="20"/>
          <w:szCs w:val="20"/>
        </w:rPr>
        <w:t xml:space="preserve">Wszystkie urządzenia i sprzęt pomiarowy stosowane w czasie obmiaru Robót będą zaakceptowane przez Inżyniera. Urządzenia i sprzęt pomiarowy zostaną dostarczone przez Wykonawcę. Jeżeli urządzenia te lub sprzęt wymagają badań atestujących, to Wykonawca będzie posiadać ważne świadectwa legalizacji. </w:t>
      </w:r>
    </w:p>
    <w:p w14:paraId="1A71A022" w14:textId="77777777" w:rsidR="00A27019" w:rsidRDefault="00A27019" w:rsidP="00A27019">
      <w:pPr>
        <w:pStyle w:val="Default"/>
        <w:rPr>
          <w:sz w:val="20"/>
          <w:szCs w:val="20"/>
        </w:rPr>
      </w:pPr>
      <w:r>
        <w:rPr>
          <w:sz w:val="20"/>
          <w:szCs w:val="20"/>
        </w:rPr>
        <w:t xml:space="preserve">Wszystkie urządzenia pomiarowe będą przez Wykonawcę utrzymywane w dobrym stanie przez cały okres trwania Robót. </w:t>
      </w:r>
    </w:p>
    <w:p w14:paraId="1418FDF7" w14:textId="77777777" w:rsidR="00A27019" w:rsidRDefault="00A27019" w:rsidP="00A27019">
      <w:pPr>
        <w:pStyle w:val="Default"/>
        <w:rPr>
          <w:sz w:val="20"/>
          <w:szCs w:val="20"/>
        </w:rPr>
      </w:pPr>
      <w:r>
        <w:rPr>
          <w:b/>
          <w:bCs/>
          <w:sz w:val="20"/>
          <w:szCs w:val="20"/>
        </w:rPr>
        <w:t xml:space="preserve">7.4. Czas przeprowadzenia obmiaru. </w:t>
      </w:r>
    </w:p>
    <w:p w14:paraId="1DD39665" w14:textId="77777777" w:rsidR="00A27019" w:rsidRDefault="00A27019" w:rsidP="00A27019">
      <w:pPr>
        <w:pStyle w:val="Default"/>
        <w:rPr>
          <w:sz w:val="20"/>
          <w:szCs w:val="20"/>
        </w:rPr>
      </w:pPr>
      <w:r>
        <w:rPr>
          <w:sz w:val="20"/>
          <w:szCs w:val="20"/>
        </w:rPr>
        <w:t xml:space="preserve">Obmiary będą przeprowadzone przed częściowym lub ostatecznym odbiorem Robót, a także w przypadku występowania dłuższej przerwy w Robotach. </w:t>
      </w:r>
    </w:p>
    <w:p w14:paraId="593D53DE" w14:textId="77777777" w:rsidR="00A27019" w:rsidRDefault="00A27019" w:rsidP="00A27019">
      <w:pPr>
        <w:pStyle w:val="Default"/>
        <w:rPr>
          <w:sz w:val="20"/>
          <w:szCs w:val="20"/>
        </w:rPr>
      </w:pPr>
      <w:r>
        <w:rPr>
          <w:sz w:val="20"/>
          <w:szCs w:val="20"/>
        </w:rPr>
        <w:t xml:space="preserve">Obmiar Robót zanikających przeprowadza się w czasie ich wykonywania. Obmiar Robót podlegających zakryciu przeprowadza się przed ich zakryciem. </w:t>
      </w:r>
    </w:p>
    <w:p w14:paraId="20C747D0" w14:textId="77777777" w:rsidR="00A27019" w:rsidRDefault="00A27019" w:rsidP="00A27019">
      <w:pPr>
        <w:pStyle w:val="Default"/>
        <w:rPr>
          <w:sz w:val="20"/>
          <w:szCs w:val="20"/>
        </w:rPr>
      </w:pPr>
      <w:r>
        <w:rPr>
          <w:sz w:val="20"/>
          <w:szCs w:val="20"/>
        </w:rPr>
        <w:t xml:space="preserve">Roboty pomiarowe do obmiaru oraz nieodzowne obliczenia będą wykonywane w sposób zrozumiały i jednoznaczny. </w:t>
      </w:r>
    </w:p>
    <w:p w14:paraId="181ABA13" w14:textId="77777777" w:rsidR="00A27019" w:rsidRDefault="00A27019" w:rsidP="00A27019">
      <w:pPr>
        <w:pStyle w:val="Default"/>
        <w:rPr>
          <w:sz w:val="20"/>
          <w:szCs w:val="20"/>
        </w:rPr>
      </w:pPr>
      <w:r>
        <w:rPr>
          <w:sz w:val="20"/>
          <w:szCs w:val="20"/>
        </w:rPr>
        <w:lastRenderedPageBreak/>
        <w:t xml:space="preserve">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inżynierem. </w:t>
      </w:r>
    </w:p>
    <w:p w14:paraId="546137A1" w14:textId="77777777" w:rsidR="00A27019" w:rsidRDefault="00A27019" w:rsidP="00A27019">
      <w:pPr>
        <w:pStyle w:val="Default"/>
        <w:rPr>
          <w:sz w:val="20"/>
          <w:szCs w:val="20"/>
        </w:rPr>
      </w:pPr>
      <w:r>
        <w:rPr>
          <w:b/>
          <w:bCs/>
          <w:sz w:val="20"/>
          <w:szCs w:val="20"/>
        </w:rPr>
        <w:t xml:space="preserve">8. ODBIÓR ROBÓT </w:t>
      </w:r>
    </w:p>
    <w:p w14:paraId="309FF554" w14:textId="77777777" w:rsidR="00A27019" w:rsidRDefault="00A27019" w:rsidP="00A27019">
      <w:pPr>
        <w:pStyle w:val="Default"/>
        <w:rPr>
          <w:sz w:val="20"/>
          <w:szCs w:val="20"/>
        </w:rPr>
      </w:pPr>
    </w:p>
    <w:p w14:paraId="03936931" w14:textId="77777777" w:rsidR="00A27019" w:rsidRDefault="00A27019" w:rsidP="00A27019">
      <w:pPr>
        <w:pStyle w:val="Default"/>
        <w:rPr>
          <w:sz w:val="20"/>
          <w:szCs w:val="20"/>
        </w:rPr>
      </w:pPr>
      <w:r>
        <w:rPr>
          <w:sz w:val="20"/>
          <w:szCs w:val="20"/>
        </w:rPr>
        <w:t xml:space="preserve">W zależności od ustaleń odpowiednich ST Roboty podlegają następującym etapom odbioru: </w:t>
      </w:r>
    </w:p>
    <w:p w14:paraId="49372FD4" w14:textId="77777777" w:rsidR="00A27019" w:rsidRDefault="00A27019" w:rsidP="00A27019">
      <w:pPr>
        <w:pStyle w:val="Default"/>
        <w:rPr>
          <w:sz w:val="20"/>
          <w:szCs w:val="20"/>
        </w:rPr>
      </w:pPr>
      <w:r>
        <w:rPr>
          <w:sz w:val="20"/>
          <w:szCs w:val="20"/>
        </w:rPr>
        <w:t xml:space="preserve">a) odbiorowi Robót zanikających i ulegających zakryciu, </w:t>
      </w:r>
    </w:p>
    <w:p w14:paraId="6532A63D" w14:textId="77777777" w:rsidR="00A27019" w:rsidRDefault="00A27019" w:rsidP="00A27019">
      <w:pPr>
        <w:pStyle w:val="Default"/>
        <w:rPr>
          <w:sz w:val="20"/>
          <w:szCs w:val="20"/>
        </w:rPr>
      </w:pPr>
      <w:r>
        <w:rPr>
          <w:sz w:val="20"/>
          <w:szCs w:val="20"/>
        </w:rPr>
        <w:t xml:space="preserve">b) odbiorowi częściowemu, </w:t>
      </w:r>
    </w:p>
    <w:p w14:paraId="63206446" w14:textId="77777777" w:rsidR="00A27019" w:rsidRDefault="00A27019" w:rsidP="00A27019">
      <w:pPr>
        <w:pStyle w:val="Default"/>
        <w:rPr>
          <w:sz w:val="20"/>
          <w:szCs w:val="20"/>
        </w:rPr>
      </w:pPr>
      <w:r>
        <w:rPr>
          <w:sz w:val="20"/>
          <w:szCs w:val="20"/>
        </w:rPr>
        <w:t xml:space="preserve">c) odbiorowi wstępnemu </w:t>
      </w:r>
    </w:p>
    <w:p w14:paraId="6CB3C3C5" w14:textId="77777777" w:rsidR="00A27019" w:rsidRDefault="00A27019" w:rsidP="00A27019">
      <w:pPr>
        <w:pStyle w:val="Default"/>
        <w:rPr>
          <w:sz w:val="20"/>
          <w:szCs w:val="20"/>
        </w:rPr>
      </w:pPr>
      <w:r>
        <w:rPr>
          <w:sz w:val="20"/>
          <w:szCs w:val="20"/>
        </w:rPr>
        <w:t xml:space="preserve">d) odbiorowi końcowemu. </w:t>
      </w:r>
    </w:p>
    <w:p w14:paraId="476A3D73" w14:textId="77777777" w:rsidR="00A27019" w:rsidRDefault="00A27019" w:rsidP="00A27019">
      <w:pPr>
        <w:pStyle w:val="Default"/>
        <w:rPr>
          <w:sz w:val="20"/>
          <w:szCs w:val="20"/>
        </w:rPr>
      </w:pPr>
      <w:r>
        <w:rPr>
          <w:sz w:val="20"/>
          <w:szCs w:val="20"/>
        </w:rPr>
        <w:t xml:space="preserve">Kryterium odbioru jest zgodność wykonanych robót z: </w:t>
      </w:r>
    </w:p>
    <w:p w14:paraId="51C4395F" w14:textId="77777777" w:rsidR="00A27019" w:rsidRDefault="00A27019" w:rsidP="00A27019">
      <w:pPr>
        <w:pStyle w:val="Default"/>
        <w:rPr>
          <w:sz w:val="20"/>
          <w:szCs w:val="20"/>
        </w:rPr>
      </w:pPr>
      <w:r>
        <w:rPr>
          <w:sz w:val="20"/>
          <w:szCs w:val="20"/>
        </w:rPr>
        <w:t xml:space="preserve"> dokumentacją kosztorysową </w:t>
      </w:r>
    </w:p>
    <w:p w14:paraId="6FD9CE1F" w14:textId="77777777" w:rsidR="00A27019" w:rsidRDefault="00A27019" w:rsidP="00A27019">
      <w:pPr>
        <w:pStyle w:val="Default"/>
        <w:rPr>
          <w:sz w:val="20"/>
          <w:szCs w:val="20"/>
        </w:rPr>
      </w:pPr>
      <w:r>
        <w:rPr>
          <w:sz w:val="20"/>
          <w:szCs w:val="20"/>
        </w:rPr>
        <w:t xml:space="preserve"> kosztorysem ofertowym </w:t>
      </w:r>
    </w:p>
    <w:p w14:paraId="11C56896" w14:textId="77777777" w:rsidR="00A27019" w:rsidRDefault="00A27019" w:rsidP="00A27019">
      <w:pPr>
        <w:pStyle w:val="Default"/>
        <w:rPr>
          <w:sz w:val="20"/>
          <w:szCs w:val="20"/>
        </w:rPr>
      </w:pPr>
      <w:r>
        <w:rPr>
          <w:sz w:val="20"/>
          <w:szCs w:val="20"/>
        </w:rPr>
        <w:t xml:space="preserve"> ustaleniami z inwestorem </w:t>
      </w:r>
    </w:p>
    <w:p w14:paraId="5D49F691" w14:textId="77777777" w:rsidR="00A27019" w:rsidRDefault="00A27019" w:rsidP="00A27019">
      <w:pPr>
        <w:pStyle w:val="Default"/>
        <w:rPr>
          <w:sz w:val="20"/>
          <w:szCs w:val="20"/>
        </w:rPr>
      </w:pPr>
      <w:r>
        <w:rPr>
          <w:sz w:val="20"/>
          <w:szCs w:val="20"/>
        </w:rPr>
        <w:t xml:space="preserve"> wiedzą i sztuką budowlaną </w:t>
      </w:r>
    </w:p>
    <w:p w14:paraId="7984FBBA" w14:textId="77777777" w:rsidR="00A27019" w:rsidRDefault="00A27019" w:rsidP="00A27019">
      <w:pPr>
        <w:pStyle w:val="Default"/>
        <w:rPr>
          <w:sz w:val="20"/>
          <w:szCs w:val="20"/>
        </w:rPr>
      </w:pPr>
      <w:r>
        <w:rPr>
          <w:sz w:val="20"/>
          <w:szCs w:val="20"/>
        </w:rPr>
        <w:t xml:space="preserve"> Polskimi Normami dotyczącymi danego zakresu robót </w:t>
      </w:r>
    </w:p>
    <w:p w14:paraId="7DBA13B7" w14:textId="77777777" w:rsidR="00A27019" w:rsidRDefault="00A27019" w:rsidP="00A27019">
      <w:pPr>
        <w:pStyle w:val="Default"/>
        <w:rPr>
          <w:sz w:val="20"/>
          <w:szCs w:val="20"/>
        </w:rPr>
      </w:pPr>
      <w:r>
        <w:rPr>
          <w:sz w:val="20"/>
          <w:szCs w:val="20"/>
        </w:rPr>
        <w:t xml:space="preserve"> wszystkimi innymi obowiązującymi przepisami prawa polskiego dotyczącymi danego zakresu robót. </w:t>
      </w:r>
    </w:p>
    <w:p w14:paraId="66934B24" w14:textId="77777777" w:rsidR="00A27019" w:rsidRDefault="00A27019" w:rsidP="00A27019">
      <w:pPr>
        <w:pStyle w:val="Default"/>
        <w:rPr>
          <w:sz w:val="20"/>
          <w:szCs w:val="20"/>
        </w:rPr>
      </w:pPr>
    </w:p>
    <w:p w14:paraId="3BB68111" w14:textId="77777777" w:rsidR="00A27019" w:rsidRDefault="00A27019" w:rsidP="00A27019">
      <w:pPr>
        <w:pStyle w:val="Default"/>
        <w:rPr>
          <w:sz w:val="20"/>
          <w:szCs w:val="20"/>
        </w:rPr>
      </w:pPr>
      <w:r>
        <w:rPr>
          <w:b/>
          <w:bCs/>
          <w:sz w:val="20"/>
          <w:szCs w:val="20"/>
        </w:rPr>
        <w:t xml:space="preserve">8.1. Odbiór Robót zanikających i ulegających zakryciu. </w:t>
      </w:r>
    </w:p>
    <w:p w14:paraId="63822C9C" w14:textId="77777777" w:rsidR="00A27019" w:rsidRDefault="00A27019" w:rsidP="00A27019">
      <w:pPr>
        <w:pStyle w:val="Default"/>
        <w:rPr>
          <w:sz w:val="20"/>
          <w:szCs w:val="20"/>
        </w:rPr>
      </w:pPr>
      <w:r>
        <w:rPr>
          <w:sz w:val="20"/>
          <w:szCs w:val="20"/>
        </w:rPr>
        <w:t xml:space="preserve">Odbiór Robót zanikających i ulegających zakryciu polega na finalnej ocenie ilości i jakości wykonywanych Robót, które w dalszym procesie realizacji ulegną zakryciu. </w:t>
      </w:r>
    </w:p>
    <w:p w14:paraId="13F648CC" w14:textId="77777777" w:rsidR="00A27019" w:rsidRDefault="00A27019" w:rsidP="00A27019">
      <w:pPr>
        <w:pStyle w:val="Default"/>
        <w:rPr>
          <w:sz w:val="20"/>
          <w:szCs w:val="20"/>
        </w:rPr>
      </w:pPr>
      <w:r>
        <w:rPr>
          <w:sz w:val="20"/>
          <w:szCs w:val="20"/>
        </w:rPr>
        <w:t xml:space="preserve">Odbiór Robót zanikających i ulegających zakryciu będzie dokonany w czasie umożliwiającym wykonanie ewentualnych korekt i poprawek bez hamowania ogólnego postępu Robót. </w:t>
      </w:r>
    </w:p>
    <w:p w14:paraId="6A5371B4" w14:textId="77777777" w:rsidR="00A27019" w:rsidRDefault="00A27019" w:rsidP="00A27019">
      <w:pPr>
        <w:pStyle w:val="Default"/>
        <w:rPr>
          <w:sz w:val="20"/>
          <w:szCs w:val="20"/>
        </w:rPr>
      </w:pPr>
      <w:r>
        <w:rPr>
          <w:sz w:val="20"/>
          <w:szCs w:val="20"/>
        </w:rPr>
        <w:t xml:space="preserve">Odbioru Robót dokonuje Inżynier. </w:t>
      </w:r>
    </w:p>
    <w:p w14:paraId="1E3DFE0E" w14:textId="77777777" w:rsidR="00A27019" w:rsidRDefault="00A27019" w:rsidP="00A27019">
      <w:pPr>
        <w:pStyle w:val="Default"/>
        <w:rPr>
          <w:sz w:val="20"/>
          <w:szCs w:val="20"/>
        </w:rPr>
      </w:pPr>
      <w:r>
        <w:rPr>
          <w:sz w:val="20"/>
          <w:szCs w:val="20"/>
        </w:rPr>
        <w:t xml:space="preserve">Gotowość danej części Robót do odbioru zgłasza Wykonawca wpisem do Dziennika Budowy i jednoczesnym powiadomieniem Inżyniera. </w:t>
      </w:r>
    </w:p>
    <w:p w14:paraId="4B4815A2" w14:textId="77777777" w:rsidR="00A27019" w:rsidRDefault="00A27019" w:rsidP="00A27019">
      <w:pPr>
        <w:pStyle w:val="Default"/>
        <w:rPr>
          <w:sz w:val="20"/>
          <w:szCs w:val="20"/>
        </w:rPr>
      </w:pPr>
      <w:r>
        <w:rPr>
          <w:sz w:val="20"/>
          <w:szCs w:val="20"/>
        </w:rPr>
        <w:t xml:space="preserve">Odbiór będzie przeprowadzony niezwłocznie, jednak nie później niż w ciągu 3 dni od daty zgłoszenia wpisem do Dziennika Budowy i powiadomienia o tym fakcie Inżyniera . </w:t>
      </w:r>
    </w:p>
    <w:p w14:paraId="3137B5CA" w14:textId="77777777" w:rsidR="00632682" w:rsidRDefault="00A27019" w:rsidP="00632682">
      <w:pPr>
        <w:pStyle w:val="Default"/>
        <w:rPr>
          <w:sz w:val="20"/>
          <w:szCs w:val="20"/>
        </w:rPr>
      </w:pPr>
      <w:r>
        <w:rPr>
          <w:sz w:val="20"/>
          <w:szCs w:val="20"/>
        </w:rPr>
        <w:t xml:space="preserve">Jakość i ilość Robót ulegających zakryciu ocenia Inżynier na podstawie dokumentów zawierających komplet wyników badań laboratoryjnych i w oparciu o przeprowadzone pomiary, w konfrontacji z Dokumentacją Kosztorysową, ST i uprzednimi ustaleniami. </w:t>
      </w:r>
    </w:p>
    <w:p w14:paraId="79D66573" w14:textId="466F26FE" w:rsidR="00A27019" w:rsidRDefault="00A27019" w:rsidP="00632682">
      <w:pPr>
        <w:pStyle w:val="Default"/>
        <w:rPr>
          <w:sz w:val="20"/>
          <w:szCs w:val="20"/>
        </w:rPr>
      </w:pPr>
      <w:r>
        <w:rPr>
          <w:b/>
          <w:bCs/>
          <w:sz w:val="20"/>
          <w:szCs w:val="20"/>
        </w:rPr>
        <w:t xml:space="preserve">8.2. Odbiór częściowy. </w:t>
      </w:r>
    </w:p>
    <w:p w14:paraId="3F65E477" w14:textId="4145E637" w:rsidR="00A27019" w:rsidRDefault="00A27019" w:rsidP="00632682">
      <w:pPr>
        <w:pStyle w:val="Default"/>
        <w:rPr>
          <w:sz w:val="20"/>
          <w:szCs w:val="20"/>
        </w:rPr>
      </w:pPr>
      <w:r>
        <w:rPr>
          <w:sz w:val="20"/>
          <w:szCs w:val="20"/>
        </w:rPr>
        <w:t xml:space="preserve">Odbiór częściowy polega na ocenie ilości i jakości wykonanych części Robót. Odbioru częściowego Robót dokonuje się wg zasad jak przy odbiorze ostatecznym Robót. Odbioru Robót dokonuje Inżynier. </w:t>
      </w:r>
      <w:r>
        <w:rPr>
          <w:b/>
          <w:bCs/>
          <w:sz w:val="20"/>
          <w:szCs w:val="20"/>
        </w:rPr>
        <w:t xml:space="preserve">8.5. Odbiór końcowy. </w:t>
      </w:r>
    </w:p>
    <w:p w14:paraId="42FA7B5A" w14:textId="77777777" w:rsidR="00A27019" w:rsidRDefault="00A27019" w:rsidP="00A27019">
      <w:pPr>
        <w:pStyle w:val="Default"/>
        <w:rPr>
          <w:sz w:val="20"/>
          <w:szCs w:val="20"/>
        </w:rPr>
      </w:pPr>
      <w:r>
        <w:rPr>
          <w:sz w:val="20"/>
          <w:szCs w:val="20"/>
        </w:rPr>
        <w:t xml:space="preserve">Odbiór końcowy polega na ocenie wykonanych Robót związanych z usunięciem wad stwierdzonych przy odbiorze ostatecznym i zaistniałych w okresie gwarancyjnym. </w:t>
      </w:r>
    </w:p>
    <w:p w14:paraId="1E5B0889" w14:textId="77777777" w:rsidR="00A27019" w:rsidRDefault="00A27019" w:rsidP="00A27019">
      <w:pPr>
        <w:pStyle w:val="Default"/>
        <w:rPr>
          <w:sz w:val="20"/>
          <w:szCs w:val="20"/>
        </w:rPr>
      </w:pPr>
      <w:r>
        <w:rPr>
          <w:sz w:val="20"/>
          <w:szCs w:val="20"/>
        </w:rPr>
        <w:t xml:space="preserve">Odbiór pogwarancyjny będzie dokonany na podstawie oceny wizualnej obiektu z uwzględnieniem zasad opisanych w punkcie „Odbiór wstępny Robót”. </w:t>
      </w:r>
    </w:p>
    <w:p w14:paraId="25632545" w14:textId="77777777" w:rsidR="00A27019" w:rsidRDefault="00A27019" w:rsidP="00A27019">
      <w:pPr>
        <w:pStyle w:val="Default"/>
        <w:rPr>
          <w:sz w:val="20"/>
          <w:szCs w:val="20"/>
        </w:rPr>
      </w:pPr>
      <w:r>
        <w:rPr>
          <w:b/>
          <w:bCs/>
          <w:sz w:val="20"/>
          <w:szCs w:val="20"/>
        </w:rPr>
        <w:t xml:space="preserve">9. PODSTAWA PŁATNOŚCI </w:t>
      </w:r>
    </w:p>
    <w:p w14:paraId="67999611" w14:textId="77777777" w:rsidR="00A27019" w:rsidRDefault="00A27019" w:rsidP="00A27019">
      <w:pPr>
        <w:pStyle w:val="Default"/>
        <w:rPr>
          <w:sz w:val="20"/>
          <w:szCs w:val="20"/>
        </w:rPr>
      </w:pPr>
      <w:r>
        <w:rPr>
          <w:b/>
          <w:bCs/>
          <w:sz w:val="20"/>
          <w:szCs w:val="20"/>
        </w:rPr>
        <w:t xml:space="preserve">9.1. Ustalenia Ogólne </w:t>
      </w:r>
    </w:p>
    <w:p w14:paraId="0A1EE764" w14:textId="77777777" w:rsidR="00A27019" w:rsidRDefault="00A27019" w:rsidP="00A27019">
      <w:pPr>
        <w:pStyle w:val="Default"/>
        <w:rPr>
          <w:sz w:val="20"/>
          <w:szCs w:val="20"/>
        </w:rPr>
      </w:pPr>
      <w:r>
        <w:rPr>
          <w:sz w:val="20"/>
          <w:szCs w:val="20"/>
        </w:rPr>
        <w:t xml:space="preserve">Podstawą płatności jest cena jednostkowa skalkulowana przez Wykonawcę za jednostkę obmiarową ustaloną dla danej pozycji kosztorysu. </w:t>
      </w:r>
    </w:p>
    <w:p w14:paraId="5E9F994E" w14:textId="77777777" w:rsidR="00A27019" w:rsidRDefault="00A27019" w:rsidP="00A27019">
      <w:pPr>
        <w:pStyle w:val="Default"/>
        <w:rPr>
          <w:sz w:val="20"/>
          <w:szCs w:val="20"/>
        </w:rPr>
      </w:pPr>
      <w:r>
        <w:rPr>
          <w:sz w:val="20"/>
          <w:szCs w:val="20"/>
        </w:rPr>
        <w:t xml:space="preserve">Dla pozycji kosztorysowych wycenionych w kosztorysie powykonawczym podstawą płatności jest wartość (kwota) podana przez Wykonawcę w danej pozycji kosztorysu. </w:t>
      </w:r>
    </w:p>
    <w:p w14:paraId="2BC92519" w14:textId="77777777" w:rsidR="00A27019" w:rsidRDefault="00A27019" w:rsidP="00A27019">
      <w:pPr>
        <w:pStyle w:val="Default"/>
        <w:rPr>
          <w:sz w:val="20"/>
          <w:szCs w:val="20"/>
        </w:rPr>
      </w:pPr>
      <w:r>
        <w:rPr>
          <w:sz w:val="20"/>
          <w:szCs w:val="20"/>
        </w:rPr>
        <w:t xml:space="preserve">Cena jednostkowa lub kwota pozycji kosztorysowej będzie uwzględniać wszystkie czynności, wymagania i badania składające się na jej wykonanie, określone dla tej Roboty w Specyfikacji Technicznej i w Dokumentacji Kosztorysowej. </w:t>
      </w:r>
    </w:p>
    <w:p w14:paraId="5EA0E8CD" w14:textId="77777777" w:rsidR="00A27019" w:rsidRDefault="00A27019" w:rsidP="00A27019">
      <w:pPr>
        <w:pStyle w:val="Default"/>
        <w:rPr>
          <w:sz w:val="20"/>
          <w:szCs w:val="20"/>
        </w:rPr>
      </w:pPr>
      <w:r>
        <w:rPr>
          <w:sz w:val="20"/>
          <w:szCs w:val="20"/>
        </w:rPr>
        <w:t xml:space="preserve">Ceny jednostkowe lub kwoty pozycji kosztorysowej będą obejmować: </w:t>
      </w:r>
    </w:p>
    <w:p w14:paraId="5E0FED91" w14:textId="77777777" w:rsidR="00A27019" w:rsidRDefault="00A27019" w:rsidP="00A27019">
      <w:pPr>
        <w:pStyle w:val="Default"/>
        <w:rPr>
          <w:sz w:val="20"/>
          <w:szCs w:val="20"/>
        </w:rPr>
      </w:pPr>
      <w:r>
        <w:rPr>
          <w:sz w:val="20"/>
          <w:szCs w:val="20"/>
        </w:rPr>
        <w:t xml:space="preserve"> koszty organizacji i przygotowania placu budowy, </w:t>
      </w:r>
    </w:p>
    <w:p w14:paraId="2419BF80" w14:textId="77777777" w:rsidR="00A27019" w:rsidRDefault="00A27019" w:rsidP="00A27019">
      <w:pPr>
        <w:pStyle w:val="Default"/>
        <w:rPr>
          <w:sz w:val="20"/>
          <w:szCs w:val="20"/>
        </w:rPr>
      </w:pPr>
      <w:r>
        <w:rPr>
          <w:sz w:val="20"/>
          <w:szCs w:val="20"/>
        </w:rPr>
        <w:t xml:space="preserve"> robociznę bezpośrednią wraz z kosztami, </w:t>
      </w:r>
    </w:p>
    <w:p w14:paraId="0AD45397" w14:textId="77777777" w:rsidR="00A27019" w:rsidRDefault="00A27019" w:rsidP="00A27019">
      <w:pPr>
        <w:pStyle w:val="Default"/>
        <w:rPr>
          <w:sz w:val="20"/>
          <w:szCs w:val="20"/>
        </w:rPr>
      </w:pPr>
      <w:r>
        <w:rPr>
          <w:sz w:val="20"/>
          <w:szCs w:val="20"/>
        </w:rPr>
        <w:t xml:space="preserve"> wartość zużytych materiałów wraz z kosztami zakupu, magazynowania, ewentualnymi kosztami ubytków i transportu na plac budowy, </w:t>
      </w:r>
    </w:p>
    <w:p w14:paraId="0E978347" w14:textId="77777777" w:rsidR="00A27019" w:rsidRDefault="00A27019" w:rsidP="00A27019">
      <w:pPr>
        <w:pStyle w:val="Default"/>
        <w:rPr>
          <w:sz w:val="20"/>
          <w:szCs w:val="20"/>
        </w:rPr>
      </w:pPr>
      <w:r>
        <w:rPr>
          <w:sz w:val="20"/>
          <w:szCs w:val="20"/>
        </w:rPr>
        <w:t xml:space="preserve"> wartość pracy sprzętu wraz z kosztami, </w:t>
      </w:r>
    </w:p>
    <w:p w14:paraId="6593EFD7" w14:textId="77777777" w:rsidR="00A27019" w:rsidRDefault="00A27019" w:rsidP="00A27019">
      <w:pPr>
        <w:pStyle w:val="Default"/>
        <w:rPr>
          <w:sz w:val="20"/>
          <w:szCs w:val="20"/>
        </w:rPr>
      </w:pPr>
      <w:r>
        <w:rPr>
          <w:sz w:val="20"/>
          <w:szCs w:val="20"/>
        </w:rPr>
        <w:t xml:space="preserve"> koszty pośrednie, zysk kalkulacyjny i ryzyko, </w:t>
      </w:r>
    </w:p>
    <w:p w14:paraId="782541C0" w14:textId="31ED4A2B" w:rsidR="00A27019" w:rsidRDefault="00A27019" w:rsidP="00A27019">
      <w:pPr>
        <w:pStyle w:val="Default"/>
        <w:rPr>
          <w:sz w:val="20"/>
          <w:szCs w:val="20"/>
        </w:rPr>
      </w:pPr>
      <w:r>
        <w:rPr>
          <w:sz w:val="20"/>
          <w:szCs w:val="20"/>
        </w:rPr>
        <w:t xml:space="preserve"> podatki obliczane zgodnie z obowiązującymi przepisami. </w:t>
      </w:r>
    </w:p>
    <w:p w14:paraId="48585F5B" w14:textId="77777777" w:rsidR="00A27019" w:rsidRDefault="00A27019" w:rsidP="00A27019">
      <w:pPr>
        <w:pStyle w:val="Default"/>
        <w:rPr>
          <w:sz w:val="20"/>
          <w:szCs w:val="20"/>
        </w:rPr>
      </w:pPr>
      <w:r>
        <w:rPr>
          <w:sz w:val="20"/>
          <w:szCs w:val="20"/>
        </w:rPr>
        <w:t xml:space="preserve">Do cen jednostkowych nie należy wliczać podatku VAT. </w:t>
      </w:r>
    </w:p>
    <w:p w14:paraId="6805B019" w14:textId="77777777" w:rsidR="00632682" w:rsidRDefault="00632682" w:rsidP="00A27019">
      <w:pPr>
        <w:pStyle w:val="Default"/>
        <w:rPr>
          <w:sz w:val="20"/>
          <w:szCs w:val="20"/>
        </w:rPr>
      </w:pPr>
    </w:p>
    <w:p w14:paraId="17090D95" w14:textId="77777777" w:rsidR="00632682" w:rsidRDefault="00632682" w:rsidP="00A27019">
      <w:pPr>
        <w:pStyle w:val="Default"/>
        <w:rPr>
          <w:sz w:val="20"/>
          <w:szCs w:val="20"/>
        </w:rPr>
      </w:pPr>
    </w:p>
    <w:p w14:paraId="014F0299" w14:textId="77777777" w:rsidR="00A27019" w:rsidRDefault="00A27019" w:rsidP="00A27019">
      <w:pPr>
        <w:pStyle w:val="Default"/>
        <w:rPr>
          <w:sz w:val="20"/>
          <w:szCs w:val="20"/>
        </w:rPr>
      </w:pPr>
      <w:r>
        <w:rPr>
          <w:b/>
          <w:bCs/>
          <w:sz w:val="20"/>
          <w:szCs w:val="20"/>
        </w:rPr>
        <w:lastRenderedPageBreak/>
        <w:t xml:space="preserve">10. PRZEPISY ZWIĄZANE </w:t>
      </w:r>
    </w:p>
    <w:p w14:paraId="4F236792" w14:textId="77777777" w:rsidR="00A27019" w:rsidRDefault="00A27019" w:rsidP="00A27019">
      <w:pPr>
        <w:pStyle w:val="Default"/>
        <w:rPr>
          <w:sz w:val="20"/>
          <w:szCs w:val="20"/>
        </w:rPr>
      </w:pPr>
      <w:r>
        <w:rPr>
          <w:sz w:val="20"/>
          <w:szCs w:val="20"/>
        </w:rPr>
        <w:t xml:space="preserve">1. Obowiązujące w Polsce normy i normatywy, </w:t>
      </w:r>
    </w:p>
    <w:p w14:paraId="1C492A87" w14:textId="77777777" w:rsidR="00A27019" w:rsidRDefault="00A27019" w:rsidP="00A27019">
      <w:pPr>
        <w:pStyle w:val="Default"/>
        <w:rPr>
          <w:sz w:val="20"/>
          <w:szCs w:val="20"/>
        </w:rPr>
      </w:pPr>
      <w:r>
        <w:rPr>
          <w:sz w:val="20"/>
          <w:szCs w:val="20"/>
        </w:rPr>
        <w:t xml:space="preserve">2. Prawo budowlane - ustawa z dnia 7 lipca 1994 ( Dz.U. z 2006r. nr 156 poz. 1118 ze zm.), </w:t>
      </w:r>
    </w:p>
    <w:p w14:paraId="3DF13DDB" w14:textId="77777777" w:rsidR="00A27019" w:rsidRDefault="00A27019" w:rsidP="00A27019">
      <w:pPr>
        <w:pStyle w:val="Default"/>
        <w:rPr>
          <w:sz w:val="20"/>
          <w:szCs w:val="20"/>
        </w:rPr>
      </w:pPr>
      <w:r>
        <w:rPr>
          <w:sz w:val="20"/>
          <w:szCs w:val="20"/>
        </w:rPr>
        <w:t xml:space="preserve">3. Rozporządzenie Ministra Infrastruktury z dnia 12 kwietnia 2002 w sprawie warunków, jakim powinny </w:t>
      </w:r>
    </w:p>
    <w:p w14:paraId="6ADED8F7" w14:textId="77777777" w:rsidR="00A27019" w:rsidRDefault="00A27019" w:rsidP="00A27019">
      <w:pPr>
        <w:pStyle w:val="Default"/>
        <w:rPr>
          <w:sz w:val="20"/>
          <w:szCs w:val="20"/>
        </w:rPr>
      </w:pPr>
      <w:r>
        <w:rPr>
          <w:sz w:val="20"/>
          <w:szCs w:val="20"/>
        </w:rPr>
        <w:t xml:space="preserve">odpowiadać budynki i ich usytuowanie; </w:t>
      </w:r>
    </w:p>
    <w:p w14:paraId="023676D7" w14:textId="77777777" w:rsidR="00A27019" w:rsidRDefault="00A27019" w:rsidP="00A27019">
      <w:pPr>
        <w:pStyle w:val="Default"/>
        <w:rPr>
          <w:sz w:val="20"/>
          <w:szCs w:val="20"/>
        </w:rPr>
      </w:pPr>
      <w:r>
        <w:rPr>
          <w:sz w:val="20"/>
          <w:szCs w:val="20"/>
        </w:rPr>
        <w:t xml:space="preserve">4. Rozporządzenie Ministra Infrastruktury z dnia 06.02.2003r w sprawie bezpieczeństwa i higieny pracy podczas wykonywania robot budowlanych </w:t>
      </w:r>
    </w:p>
    <w:p w14:paraId="7E79DA5D" w14:textId="77777777" w:rsidR="00A27019" w:rsidRDefault="00A27019" w:rsidP="00A27019">
      <w:pPr>
        <w:pStyle w:val="Default"/>
        <w:rPr>
          <w:sz w:val="20"/>
          <w:szCs w:val="20"/>
        </w:rPr>
      </w:pPr>
      <w:r>
        <w:rPr>
          <w:sz w:val="20"/>
          <w:szCs w:val="20"/>
        </w:rPr>
        <w:t xml:space="preserve">5. Warunki techniczne wykonania i odbioru robot budowlanych ITB Warszawa 2004, </w:t>
      </w:r>
    </w:p>
    <w:p w14:paraId="23BB0DD6" w14:textId="77777777" w:rsidR="00A27019" w:rsidRDefault="00A27019" w:rsidP="00A27019">
      <w:pPr>
        <w:pStyle w:val="Default"/>
        <w:rPr>
          <w:sz w:val="20"/>
          <w:szCs w:val="20"/>
        </w:rPr>
      </w:pPr>
      <w:r>
        <w:rPr>
          <w:sz w:val="20"/>
          <w:szCs w:val="20"/>
        </w:rPr>
        <w:t xml:space="preserve">6. Warunki techniczne wykonania i odbioru robot budowlano-montażowych ARKADY-1987r.; </w:t>
      </w:r>
    </w:p>
    <w:p w14:paraId="5A0E9273" w14:textId="77777777" w:rsidR="00A27019" w:rsidRDefault="00A27019" w:rsidP="00A27019">
      <w:pPr>
        <w:pStyle w:val="Default"/>
        <w:rPr>
          <w:sz w:val="20"/>
          <w:szCs w:val="20"/>
        </w:rPr>
      </w:pPr>
      <w:r>
        <w:rPr>
          <w:sz w:val="20"/>
          <w:szCs w:val="20"/>
        </w:rPr>
        <w:t xml:space="preserve">7. Rozporządzenie Ministra Spraw Wewnętrznych i Administracji z dnia 16 czerwca 2003 r. w sprawie </w:t>
      </w:r>
    </w:p>
    <w:p w14:paraId="7C151918" w14:textId="77777777" w:rsidR="00A27019" w:rsidRDefault="00A27019" w:rsidP="00A27019">
      <w:pPr>
        <w:pStyle w:val="Default"/>
        <w:rPr>
          <w:sz w:val="20"/>
          <w:szCs w:val="20"/>
        </w:rPr>
      </w:pPr>
      <w:r>
        <w:rPr>
          <w:sz w:val="20"/>
          <w:szCs w:val="20"/>
        </w:rPr>
        <w:t xml:space="preserve">ochrony przeciwpożarowej budynków, innych obiektów budowlanych i terenów. </w:t>
      </w:r>
    </w:p>
    <w:p w14:paraId="5070AD52" w14:textId="77777777" w:rsidR="00A27019" w:rsidRDefault="00A27019" w:rsidP="00A27019">
      <w:pPr>
        <w:pStyle w:val="Default"/>
        <w:rPr>
          <w:sz w:val="20"/>
          <w:szCs w:val="20"/>
        </w:rPr>
      </w:pPr>
      <w:r>
        <w:rPr>
          <w:sz w:val="20"/>
          <w:szCs w:val="20"/>
        </w:rPr>
        <w:t xml:space="preserve">8. Ustawa z dnia 21 marca 1985 r. o drogach publicznych z późniejszymi zmianami ( Dz. U. z 2000 Nr 71 poz. 838 z późniejszymi zmianami). </w:t>
      </w:r>
    </w:p>
    <w:p w14:paraId="0DB60985" w14:textId="77777777" w:rsidR="00A27019" w:rsidRDefault="00A27019" w:rsidP="00A27019">
      <w:pPr>
        <w:pStyle w:val="Default"/>
        <w:rPr>
          <w:sz w:val="20"/>
          <w:szCs w:val="20"/>
        </w:rPr>
      </w:pPr>
      <w:r>
        <w:rPr>
          <w:sz w:val="20"/>
          <w:szCs w:val="20"/>
        </w:rPr>
        <w:t xml:space="preserve">9. Rozporządzenie Ministra Infrastruktury z dnia 6 lutego 2003 r. w sprawie bezpieczeństwa i higieny pracy podczas wykonywania robot budowlanych ( Dz. U. z 2003r. Nr 48 poz. 401). </w:t>
      </w:r>
    </w:p>
    <w:p w14:paraId="1B97E7EB" w14:textId="77777777" w:rsidR="00A27019" w:rsidRDefault="00A27019" w:rsidP="00A27019">
      <w:pPr>
        <w:pStyle w:val="Default"/>
        <w:pageBreakBefore/>
        <w:rPr>
          <w:color w:val="0D0D0D"/>
          <w:sz w:val="20"/>
          <w:szCs w:val="20"/>
        </w:rPr>
      </w:pPr>
      <w:r>
        <w:rPr>
          <w:b/>
          <w:bCs/>
          <w:color w:val="0D0D0D"/>
          <w:sz w:val="20"/>
          <w:szCs w:val="20"/>
        </w:rPr>
        <w:lastRenderedPageBreak/>
        <w:t xml:space="preserve">SZCZEGÓŁOWA SPECYFIKACJA TECHNICZNA </w:t>
      </w:r>
    </w:p>
    <w:p w14:paraId="2DA8E97B" w14:textId="77777777" w:rsidR="00A27019" w:rsidRDefault="00A27019" w:rsidP="00A27019">
      <w:pPr>
        <w:pStyle w:val="Default"/>
        <w:rPr>
          <w:color w:val="0D0D0D"/>
          <w:sz w:val="20"/>
          <w:szCs w:val="20"/>
        </w:rPr>
      </w:pPr>
      <w:r>
        <w:rPr>
          <w:b/>
          <w:bCs/>
          <w:color w:val="0D0D0D"/>
          <w:sz w:val="20"/>
          <w:szCs w:val="20"/>
        </w:rPr>
        <w:t xml:space="preserve">WYKONANIA I ODBIORU ROBÓT BUDOWLANYCH </w:t>
      </w:r>
    </w:p>
    <w:p w14:paraId="4411D59F" w14:textId="77777777" w:rsidR="00A27019" w:rsidRDefault="00A27019" w:rsidP="00A27019">
      <w:pPr>
        <w:pStyle w:val="Default"/>
        <w:rPr>
          <w:color w:val="0D0D0D"/>
          <w:sz w:val="20"/>
          <w:szCs w:val="20"/>
        </w:rPr>
      </w:pPr>
      <w:r>
        <w:rPr>
          <w:b/>
          <w:bCs/>
          <w:color w:val="0D0D0D"/>
          <w:sz w:val="20"/>
          <w:szCs w:val="20"/>
        </w:rPr>
        <w:t xml:space="preserve">II. ROBOTY ROZBIÓRKOWE </w:t>
      </w:r>
    </w:p>
    <w:p w14:paraId="7B3D089A" w14:textId="77777777" w:rsidR="00A27019" w:rsidRDefault="00A27019" w:rsidP="00A27019">
      <w:pPr>
        <w:pStyle w:val="Default"/>
        <w:rPr>
          <w:color w:val="0D0D0D"/>
          <w:sz w:val="20"/>
          <w:szCs w:val="20"/>
        </w:rPr>
      </w:pPr>
    </w:p>
    <w:p w14:paraId="6F8005F6" w14:textId="77777777" w:rsidR="00A27019" w:rsidRDefault="00A27019" w:rsidP="00A27019">
      <w:pPr>
        <w:pStyle w:val="Default"/>
        <w:rPr>
          <w:color w:val="0D0D0D"/>
          <w:sz w:val="20"/>
          <w:szCs w:val="20"/>
        </w:rPr>
      </w:pPr>
      <w:r>
        <w:rPr>
          <w:b/>
          <w:bCs/>
          <w:color w:val="0D0D0D"/>
          <w:sz w:val="20"/>
          <w:szCs w:val="20"/>
        </w:rPr>
        <w:t xml:space="preserve">1. PRZEDMIOT I ZAKRES STOSOWANIA SPECYFIKACJI </w:t>
      </w:r>
    </w:p>
    <w:p w14:paraId="1D719EB0" w14:textId="77777777" w:rsidR="00A27019" w:rsidRDefault="00A27019" w:rsidP="00A27019">
      <w:pPr>
        <w:pStyle w:val="Default"/>
        <w:rPr>
          <w:color w:val="0D0D0D"/>
          <w:sz w:val="20"/>
          <w:szCs w:val="20"/>
        </w:rPr>
      </w:pPr>
      <w:r>
        <w:rPr>
          <w:b/>
          <w:bCs/>
          <w:color w:val="0D0D0D"/>
          <w:sz w:val="20"/>
          <w:szCs w:val="20"/>
        </w:rPr>
        <w:t xml:space="preserve">1.1 . Przedmiot SST: </w:t>
      </w:r>
    </w:p>
    <w:p w14:paraId="2AE18434" w14:textId="77777777" w:rsidR="00A27019" w:rsidRDefault="00A27019" w:rsidP="00A27019">
      <w:pPr>
        <w:pStyle w:val="Default"/>
        <w:rPr>
          <w:color w:val="0D0D0D"/>
          <w:sz w:val="20"/>
          <w:szCs w:val="20"/>
        </w:rPr>
      </w:pPr>
    </w:p>
    <w:p w14:paraId="2899968F" w14:textId="77777777" w:rsidR="00A27019" w:rsidRDefault="00A27019" w:rsidP="00A27019">
      <w:pPr>
        <w:pStyle w:val="Default"/>
        <w:rPr>
          <w:color w:val="0D0D0D"/>
          <w:sz w:val="20"/>
          <w:szCs w:val="20"/>
        </w:rPr>
      </w:pPr>
      <w:r>
        <w:rPr>
          <w:color w:val="0D0D0D"/>
          <w:sz w:val="20"/>
          <w:szCs w:val="20"/>
        </w:rPr>
        <w:t xml:space="preserve">Przedmiotem niniejszej szczegółowej specyfikacji technicznej są wymagania dotyczące wykonania i odbioru robót rozbiórkowych związanych z realizacją zadania. </w:t>
      </w:r>
    </w:p>
    <w:p w14:paraId="2731B35C" w14:textId="77777777" w:rsidR="00A27019" w:rsidRDefault="00A27019" w:rsidP="00A27019">
      <w:pPr>
        <w:pStyle w:val="Default"/>
        <w:rPr>
          <w:color w:val="0D0D0D"/>
          <w:sz w:val="20"/>
          <w:szCs w:val="20"/>
        </w:rPr>
      </w:pPr>
      <w:r>
        <w:rPr>
          <w:b/>
          <w:bCs/>
          <w:color w:val="0D0D0D"/>
          <w:sz w:val="20"/>
          <w:szCs w:val="20"/>
        </w:rPr>
        <w:t xml:space="preserve">1.2. Zakres stosowania SST: </w:t>
      </w:r>
    </w:p>
    <w:p w14:paraId="38BA87DF" w14:textId="77777777" w:rsidR="00A27019" w:rsidRDefault="00A27019" w:rsidP="00A27019">
      <w:pPr>
        <w:pStyle w:val="Default"/>
        <w:rPr>
          <w:color w:val="0D0D0D"/>
          <w:sz w:val="20"/>
          <w:szCs w:val="20"/>
        </w:rPr>
      </w:pPr>
    </w:p>
    <w:p w14:paraId="66FB395F" w14:textId="77777777" w:rsidR="00A27019" w:rsidRDefault="00A27019" w:rsidP="00A27019">
      <w:pPr>
        <w:pStyle w:val="Default"/>
        <w:rPr>
          <w:color w:val="0D0D0D"/>
          <w:sz w:val="20"/>
          <w:szCs w:val="20"/>
        </w:rPr>
      </w:pPr>
      <w:r>
        <w:rPr>
          <w:color w:val="0D0D0D"/>
          <w:sz w:val="20"/>
          <w:szCs w:val="20"/>
        </w:rPr>
        <w:t xml:space="preserve">Szczegółowa specyfikacja jest stosowana jako dokument przetargowy kontraktowy przy zleceniu i realizacji robót wymienionych powyżej. </w:t>
      </w:r>
    </w:p>
    <w:p w14:paraId="4ED4D6AA" w14:textId="77777777" w:rsidR="00A27019" w:rsidRDefault="00A27019" w:rsidP="00A27019">
      <w:pPr>
        <w:pStyle w:val="Default"/>
        <w:rPr>
          <w:color w:val="0D0D0D"/>
          <w:sz w:val="20"/>
          <w:szCs w:val="20"/>
        </w:rPr>
      </w:pPr>
      <w:r>
        <w:rPr>
          <w:b/>
          <w:bCs/>
          <w:color w:val="0D0D0D"/>
          <w:sz w:val="20"/>
          <w:szCs w:val="20"/>
        </w:rPr>
        <w:t xml:space="preserve">1.3. Zakres robót objętych SST: </w:t>
      </w:r>
    </w:p>
    <w:p w14:paraId="563C19D7" w14:textId="77777777" w:rsidR="00A27019" w:rsidRDefault="00A27019" w:rsidP="00A27019">
      <w:pPr>
        <w:pStyle w:val="Default"/>
        <w:rPr>
          <w:color w:val="0D0D0D"/>
          <w:sz w:val="20"/>
          <w:szCs w:val="20"/>
        </w:rPr>
      </w:pPr>
    </w:p>
    <w:p w14:paraId="5AB81E07" w14:textId="77777777" w:rsidR="00A27019" w:rsidRDefault="00A27019" w:rsidP="00A27019">
      <w:pPr>
        <w:pStyle w:val="Default"/>
        <w:rPr>
          <w:color w:val="0D0D0D"/>
          <w:sz w:val="20"/>
          <w:szCs w:val="20"/>
        </w:rPr>
      </w:pPr>
      <w:r>
        <w:rPr>
          <w:color w:val="0D0D0D"/>
          <w:sz w:val="20"/>
          <w:szCs w:val="20"/>
        </w:rPr>
        <w:t xml:space="preserve">Roboty, których dotyczy specyfikacja, obejmują wszystkie czynności umożliwiające i mające na celu wykonanie prac demontażowych i rozbiórkowych. </w:t>
      </w:r>
    </w:p>
    <w:p w14:paraId="6464D2F9" w14:textId="77777777" w:rsidR="00A27019" w:rsidRDefault="00A27019" w:rsidP="00A27019">
      <w:pPr>
        <w:pStyle w:val="Default"/>
        <w:rPr>
          <w:color w:val="0D0D0D"/>
          <w:sz w:val="20"/>
          <w:szCs w:val="20"/>
        </w:rPr>
      </w:pPr>
      <w:r>
        <w:rPr>
          <w:color w:val="0D0D0D"/>
          <w:sz w:val="20"/>
          <w:szCs w:val="20"/>
        </w:rPr>
        <w:t xml:space="preserve">Zakres prac rozbiórkowych obejmuje w szczególności: </w:t>
      </w:r>
    </w:p>
    <w:p w14:paraId="0AFE91E5" w14:textId="77777777" w:rsidR="00A27019" w:rsidRDefault="00A27019" w:rsidP="00A27019">
      <w:pPr>
        <w:pStyle w:val="Default"/>
        <w:rPr>
          <w:color w:val="0D0D0D"/>
          <w:sz w:val="20"/>
          <w:szCs w:val="20"/>
        </w:rPr>
      </w:pPr>
      <w:r>
        <w:rPr>
          <w:color w:val="0D0D0D"/>
          <w:sz w:val="20"/>
          <w:szCs w:val="20"/>
        </w:rPr>
        <w:t xml:space="preserve">- skucie wierzchniej warstwy schodów wg. Dokumentacji projektowej </w:t>
      </w:r>
    </w:p>
    <w:p w14:paraId="632FC632" w14:textId="77777777" w:rsidR="00A27019" w:rsidRDefault="00A27019" w:rsidP="00A27019">
      <w:pPr>
        <w:pStyle w:val="Default"/>
        <w:rPr>
          <w:color w:val="0D0D0D"/>
          <w:sz w:val="20"/>
          <w:szCs w:val="20"/>
        </w:rPr>
      </w:pPr>
      <w:r>
        <w:rPr>
          <w:b/>
          <w:bCs/>
          <w:color w:val="0D0D0D"/>
          <w:sz w:val="20"/>
          <w:szCs w:val="20"/>
        </w:rPr>
        <w:t xml:space="preserve">1.4. Określenia podstawowe </w:t>
      </w:r>
    </w:p>
    <w:p w14:paraId="3AD35B5C" w14:textId="77777777" w:rsidR="00A27019" w:rsidRDefault="00A27019" w:rsidP="00A27019">
      <w:pPr>
        <w:pStyle w:val="Default"/>
        <w:rPr>
          <w:color w:val="0D0D0D"/>
          <w:sz w:val="20"/>
          <w:szCs w:val="20"/>
        </w:rPr>
      </w:pPr>
    </w:p>
    <w:p w14:paraId="5964A12D" w14:textId="77777777" w:rsidR="00A27019" w:rsidRDefault="00A27019" w:rsidP="00A27019">
      <w:pPr>
        <w:pStyle w:val="Default"/>
        <w:rPr>
          <w:color w:val="0D0D0D"/>
          <w:sz w:val="20"/>
          <w:szCs w:val="20"/>
        </w:rPr>
      </w:pPr>
      <w:r>
        <w:rPr>
          <w:color w:val="0D0D0D"/>
          <w:sz w:val="20"/>
          <w:szCs w:val="20"/>
        </w:rPr>
        <w:t xml:space="preserve">Określenia podane w niniejszej SST są zgodne z obowiązującymi odpowiednimi normami oraz określeniami podanymi w OST . </w:t>
      </w:r>
    </w:p>
    <w:p w14:paraId="04882380" w14:textId="77777777" w:rsidR="00A27019" w:rsidRDefault="00A27019" w:rsidP="00A27019">
      <w:pPr>
        <w:pStyle w:val="Default"/>
        <w:rPr>
          <w:color w:val="0D0D0D"/>
          <w:sz w:val="20"/>
          <w:szCs w:val="20"/>
        </w:rPr>
      </w:pPr>
      <w:r>
        <w:rPr>
          <w:b/>
          <w:bCs/>
          <w:color w:val="0D0D0D"/>
          <w:sz w:val="20"/>
          <w:szCs w:val="20"/>
        </w:rPr>
        <w:t xml:space="preserve">1.5. Wymagania dotyczące prowadzenia robót </w:t>
      </w:r>
    </w:p>
    <w:p w14:paraId="75C6AB68" w14:textId="77777777" w:rsidR="00A27019" w:rsidRDefault="00A27019" w:rsidP="00A27019">
      <w:pPr>
        <w:pStyle w:val="Default"/>
        <w:rPr>
          <w:color w:val="0D0D0D"/>
          <w:sz w:val="20"/>
          <w:szCs w:val="20"/>
        </w:rPr>
      </w:pPr>
    </w:p>
    <w:p w14:paraId="61AAA0AD" w14:textId="77777777" w:rsidR="00A27019" w:rsidRDefault="00A27019" w:rsidP="00A27019">
      <w:pPr>
        <w:pStyle w:val="Default"/>
        <w:rPr>
          <w:color w:val="0D0D0D"/>
          <w:sz w:val="20"/>
          <w:szCs w:val="20"/>
        </w:rPr>
      </w:pPr>
      <w:r>
        <w:rPr>
          <w:color w:val="0D0D0D"/>
          <w:sz w:val="20"/>
          <w:szCs w:val="20"/>
        </w:rPr>
        <w:t xml:space="preserve">Wykonawca robót jest odpowiedzialny za jakość ich wykonania oraz za zgodność z dokumentacją kosztorysową , SST i poleceniami Inspektora Nadzoru. </w:t>
      </w:r>
    </w:p>
    <w:p w14:paraId="69E2FC44" w14:textId="77777777" w:rsidR="00A27019" w:rsidRDefault="00A27019" w:rsidP="00A27019">
      <w:pPr>
        <w:pStyle w:val="Default"/>
        <w:rPr>
          <w:color w:val="0D0D0D"/>
          <w:sz w:val="20"/>
          <w:szCs w:val="20"/>
        </w:rPr>
      </w:pPr>
      <w:r>
        <w:rPr>
          <w:color w:val="0D0D0D"/>
          <w:sz w:val="20"/>
          <w:szCs w:val="20"/>
        </w:rPr>
        <w:t xml:space="preserve">Ogólne wymagania dotyczące robót są podane w OST. </w:t>
      </w:r>
    </w:p>
    <w:p w14:paraId="43F49A5D" w14:textId="77777777" w:rsidR="00A27019" w:rsidRDefault="00A27019" w:rsidP="00A27019">
      <w:pPr>
        <w:pStyle w:val="Default"/>
        <w:rPr>
          <w:color w:val="0D0D0D"/>
          <w:sz w:val="20"/>
          <w:szCs w:val="20"/>
        </w:rPr>
      </w:pPr>
      <w:r>
        <w:rPr>
          <w:b/>
          <w:bCs/>
          <w:color w:val="0D0D0D"/>
          <w:sz w:val="20"/>
          <w:szCs w:val="20"/>
        </w:rPr>
        <w:t xml:space="preserve">3. SPRZĘT </w:t>
      </w:r>
    </w:p>
    <w:p w14:paraId="19D2BD93" w14:textId="77777777" w:rsidR="00A27019" w:rsidRDefault="00A27019" w:rsidP="00A27019">
      <w:pPr>
        <w:pStyle w:val="Default"/>
        <w:rPr>
          <w:color w:val="0D0D0D"/>
          <w:sz w:val="20"/>
          <w:szCs w:val="20"/>
        </w:rPr>
      </w:pPr>
      <w:r>
        <w:rPr>
          <w:b/>
          <w:bCs/>
          <w:color w:val="0D0D0D"/>
          <w:sz w:val="20"/>
          <w:szCs w:val="20"/>
        </w:rPr>
        <w:t xml:space="preserve">3.1. Wymagania ogólne </w:t>
      </w:r>
    </w:p>
    <w:p w14:paraId="44BF776F" w14:textId="77777777" w:rsidR="00A27019" w:rsidRDefault="00A27019" w:rsidP="00A27019">
      <w:pPr>
        <w:pStyle w:val="Default"/>
        <w:rPr>
          <w:color w:val="0D0D0D"/>
          <w:sz w:val="20"/>
          <w:szCs w:val="20"/>
        </w:rPr>
      </w:pPr>
      <w:r>
        <w:rPr>
          <w:color w:val="0D0D0D"/>
          <w:sz w:val="20"/>
          <w:szCs w:val="20"/>
        </w:rPr>
        <w:t xml:space="preserve">Ogólne wymagania dotyczące sprzętu podano w OST. </w:t>
      </w:r>
    </w:p>
    <w:p w14:paraId="0055BEA9" w14:textId="77777777" w:rsidR="00A27019" w:rsidRDefault="00A27019" w:rsidP="00A27019">
      <w:pPr>
        <w:pStyle w:val="Default"/>
        <w:rPr>
          <w:color w:val="0D0D0D"/>
          <w:sz w:val="20"/>
          <w:szCs w:val="20"/>
        </w:rPr>
      </w:pPr>
      <w:r>
        <w:rPr>
          <w:b/>
          <w:bCs/>
          <w:color w:val="0D0D0D"/>
          <w:sz w:val="20"/>
          <w:szCs w:val="20"/>
        </w:rPr>
        <w:t xml:space="preserve">3.2. Sprzęt do wykonywania robót </w:t>
      </w:r>
    </w:p>
    <w:p w14:paraId="2C2BFB6A" w14:textId="77777777" w:rsidR="00632682" w:rsidRDefault="00A27019" w:rsidP="00632682">
      <w:pPr>
        <w:pStyle w:val="Default"/>
        <w:rPr>
          <w:color w:val="0D0D0D"/>
          <w:sz w:val="20"/>
          <w:szCs w:val="20"/>
        </w:rPr>
      </w:pPr>
      <w:r>
        <w:rPr>
          <w:color w:val="0D0D0D"/>
          <w:sz w:val="20"/>
          <w:szCs w:val="20"/>
        </w:rPr>
        <w:t xml:space="preserve">Roboty można wykonać ręcznie lub przy użyciu innych specjalistycznych narzędzi. Wykonawca jest zobowiązany do używania takich narzędzi, które nie spowodują niekorzystnego wpływu na jakość materiałów i wykonywanych robót oraz będą przyjazne dla środowiska. </w:t>
      </w:r>
    </w:p>
    <w:p w14:paraId="6F32BBEA" w14:textId="2099179F" w:rsidR="00A27019" w:rsidRDefault="00A27019" w:rsidP="00632682">
      <w:pPr>
        <w:pStyle w:val="Default"/>
        <w:rPr>
          <w:color w:val="0D0D0D"/>
          <w:sz w:val="20"/>
          <w:szCs w:val="20"/>
        </w:rPr>
      </w:pPr>
      <w:r>
        <w:rPr>
          <w:b/>
          <w:bCs/>
          <w:color w:val="0D0D0D"/>
          <w:sz w:val="20"/>
          <w:szCs w:val="20"/>
        </w:rPr>
        <w:t xml:space="preserve">4. TRANSPORT </w:t>
      </w:r>
    </w:p>
    <w:p w14:paraId="08600229" w14:textId="77777777" w:rsidR="00A27019" w:rsidRDefault="00A27019" w:rsidP="00A27019">
      <w:pPr>
        <w:pStyle w:val="Default"/>
        <w:rPr>
          <w:color w:val="0D0D0D"/>
          <w:sz w:val="20"/>
          <w:szCs w:val="20"/>
        </w:rPr>
      </w:pPr>
      <w:r>
        <w:rPr>
          <w:b/>
          <w:bCs/>
          <w:color w:val="0D0D0D"/>
          <w:sz w:val="20"/>
          <w:szCs w:val="20"/>
        </w:rPr>
        <w:t xml:space="preserve">4.1. Wymagania ogólne </w:t>
      </w:r>
    </w:p>
    <w:p w14:paraId="663FA600" w14:textId="77777777" w:rsidR="00A27019" w:rsidRDefault="00A27019" w:rsidP="00A27019">
      <w:pPr>
        <w:pStyle w:val="Default"/>
        <w:rPr>
          <w:color w:val="0D0D0D"/>
          <w:sz w:val="20"/>
          <w:szCs w:val="20"/>
        </w:rPr>
      </w:pPr>
      <w:r>
        <w:rPr>
          <w:color w:val="0D0D0D"/>
          <w:sz w:val="20"/>
          <w:szCs w:val="20"/>
        </w:rPr>
        <w:t xml:space="preserve">Ogólne wymagania dotyczące transportu podano w OST. </w:t>
      </w:r>
    </w:p>
    <w:p w14:paraId="32D0364D" w14:textId="77777777" w:rsidR="00A27019" w:rsidRDefault="00A27019" w:rsidP="00A27019">
      <w:pPr>
        <w:pStyle w:val="Default"/>
        <w:rPr>
          <w:color w:val="0D0D0D"/>
          <w:sz w:val="20"/>
          <w:szCs w:val="20"/>
        </w:rPr>
      </w:pPr>
      <w:r>
        <w:rPr>
          <w:b/>
          <w:bCs/>
          <w:color w:val="0D0D0D"/>
          <w:sz w:val="20"/>
          <w:szCs w:val="20"/>
        </w:rPr>
        <w:t xml:space="preserve">4.2. Transport materiałów i sprzętu </w:t>
      </w:r>
    </w:p>
    <w:p w14:paraId="78BFFBD0" w14:textId="77777777" w:rsidR="00A27019" w:rsidRDefault="00A27019" w:rsidP="00A27019">
      <w:pPr>
        <w:pStyle w:val="Default"/>
        <w:rPr>
          <w:color w:val="0D0D0D"/>
          <w:sz w:val="20"/>
          <w:szCs w:val="20"/>
        </w:rPr>
      </w:pPr>
      <w:r>
        <w:rPr>
          <w:color w:val="0D0D0D"/>
          <w:sz w:val="20"/>
          <w:szCs w:val="20"/>
        </w:rPr>
        <w:t xml:space="preserve">Do transportu materiałów i sprzętu stosować następujące sprawne technicznie środki transportu. Materiały należy układać równomiernie na całej powierzchni ładunkowej, obok siebie i zabezpieczyć przed możliwością przesuwania się podczas transportu. Jeżeli długość przewożonych elementów jest większa niż długość samochodu to wielkość nawisu nie może przekroczyć 1 m. </w:t>
      </w:r>
    </w:p>
    <w:p w14:paraId="782C6494" w14:textId="77777777" w:rsidR="00A27019" w:rsidRDefault="00A27019" w:rsidP="00A27019">
      <w:pPr>
        <w:pStyle w:val="Default"/>
        <w:rPr>
          <w:color w:val="0D0D0D"/>
          <w:sz w:val="20"/>
          <w:szCs w:val="20"/>
        </w:rPr>
      </w:pPr>
      <w:r>
        <w:rPr>
          <w:color w:val="0D0D0D"/>
          <w:sz w:val="20"/>
          <w:szCs w:val="20"/>
        </w:rPr>
        <w:t xml:space="preserve">Przy załadunku i wyładunku oraz przewozie na środkach transportowych należy przestrzegać przepisów obowiązujących w transporcie drogowym. Wykonawca jest zobowiązany do stosowania takich środków transportowych, które nie wpłyną niekorzystnie na jakość i właściwość przewożonych materiałów i sprzętów. </w:t>
      </w:r>
    </w:p>
    <w:p w14:paraId="5A1B7215" w14:textId="77777777" w:rsidR="00A27019" w:rsidRDefault="00A27019" w:rsidP="00A27019">
      <w:pPr>
        <w:pStyle w:val="Default"/>
        <w:rPr>
          <w:color w:val="0D0D0D"/>
          <w:sz w:val="20"/>
          <w:szCs w:val="20"/>
        </w:rPr>
      </w:pPr>
      <w:r>
        <w:rPr>
          <w:color w:val="0D0D0D"/>
          <w:sz w:val="20"/>
          <w:szCs w:val="20"/>
        </w:rPr>
        <w:t xml:space="preserve">Przy ruchu po drogach publicznych środki transportowe muszą spełniać wymagania przepisów ruchu drogowego. </w:t>
      </w:r>
    </w:p>
    <w:p w14:paraId="69F47441" w14:textId="77777777" w:rsidR="00A27019" w:rsidRDefault="00A27019" w:rsidP="00A27019">
      <w:pPr>
        <w:pStyle w:val="Default"/>
        <w:rPr>
          <w:color w:val="0D0D0D"/>
          <w:sz w:val="20"/>
          <w:szCs w:val="20"/>
        </w:rPr>
      </w:pPr>
      <w:r>
        <w:rPr>
          <w:b/>
          <w:bCs/>
          <w:color w:val="0D0D0D"/>
          <w:sz w:val="20"/>
          <w:szCs w:val="20"/>
        </w:rPr>
        <w:t xml:space="preserve">5. WYKONANIE ROBÓT </w:t>
      </w:r>
    </w:p>
    <w:p w14:paraId="621CDFA4" w14:textId="77777777" w:rsidR="00A27019" w:rsidRDefault="00A27019" w:rsidP="00A27019">
      <w:pPr>
        <w:pStyle w:val="Default"/>
        <w:rPr>
          <w:color w:val="0D0D0D"/>
          <w:sz w:val="20"/>
          <w:szCs w:val="20"/>
        </w:rPr>
      </w:pPr>
      <w:r>
        <w:rPr>
          <w:b/>
          <w:bCs/>
          <w:color w:val="0D0D0D"/>
          <w:sz w:val="20"/>
          <w:szCs w:val="20"/>
        </w:rPr>
        <w:t xml:space="preserve">5.1. Roboty przygotowawcze </w:t>
      </w:r>
    </w:p>
    <w:p w14:paraId="08BC845A" w14:textId="77777777" w:rsidR="00A27019" w:rsidRDefault="00A27019" w:rsidP="00A27019">
      <w:pPr>
        <w:pStyle w:val="Default"/>
        <w:rPr>
          <w:color w:val="0D0D0D"/>
          <w:sz w:val="20"/>
          <w:szCs w:val="20"/>
        </w:rPr>
      </w:pPr>
      <w:r>
        <w:rPr>
          <w:color w:val="0D0D0D"/>
          <w:sz w:val="20"/>
          <w:szCs w:val="20"/>
        </w:rPr>
        <w:t xml:space="preserve">Przed przystąpieniem do prac rozbiórkowych należy teren oznakować zgodnie z wymogami BHP oraz zabezpieczyć przed dostępem osób postronnych. </w:t>
      </w:r>
    </w:p>
    <w:p w14:paraId="432E2824" w14:textId="77777777" w:rsidR="00A27019" w:rsidRDefault="00A27019" w:rsidP="00A27019">
      <w:pPr>
        <w:pStyle w:val="Default"/>
        <w:rPr>
          <w:color w:val="0D0D0D"/>
          <w:sz w:val="20"/>
          <w:szCs w:val="20"/>
        </w:rPr>
      </w:pPr>
      <w:r>
        <w:rPr>
          <w:b/>
          <w:bCs/>
          <w:color w:val="0D0D0D"/>
          <w:sz w:val="20"/>
          <w:szCs w:val="20"/>
        </w:rPr>
        <w:t xml:space="preserve">5.2. Roboty rozbiórkowe </w:t>
      </w:r>
    </w:p>
    <w:p w14:paraId="5CC6D6CD" w14:textId="77777777" w:rsidR="00A27019" w:rsidRDefault="00A27019" w:rsidP="00A27019">
      <w:pPr>
        <w:pStyle w:val="Default"/>
        <w:rPr>
          <w:color w:val="0D0D0D"/>
          <w:sz w:val="20"/>
          <w:szCs w:val="20"/>
        </w:rPr>
      </w:pPr>
      <w:r>
        <w:rPr>
          <w:color w:val="0D0D0D"/>
          <w:sz w:val="20"/>
          <w:szCs w:val="20"/>
        </w:rPr>
        <w:t xml:space="preserve">Roboty prowadzić zgodnie z rozporządzeniem Ministra Infrastruktury z dnia 06.02.2003 roku (Dz.U. 2003 nr 47 poz.401 z późniejszymi zmianami) w sprawie bezpieczeństwa i higieny pracy podczas wykonywania robót budowlanych. </w:t>
      </w:r>
    </w:p>
    <w:p w14:paraId="532B5BA0" w14:textId="77777777" w:rsidR="00A27019" w:rsidRDefault="00A27019" w:rsidP="00A27019">
      <w:pPr>
        <w:pStyle w:val="Default"/>
        <w:rPr>
          <w:color w:val="0D0D0D"/>
          <w:sz w:val="20"/>
          <w:szCs w:val="20"/>
        </w:rPr>
      </w:pPr>
      <w:r>
        <w:rPr>
          <w:color w:val="0D0D0D"/>
          <w:sz w:val="20"/>
          <w:szCs w:val="20"/>
        </w:rPr>
        <w:t xml:space="preserve">Roboty rozbiórkowe i urządzeń towarzyszących obejmują usunięcie z terenu budowy wszystkich elementów wymienionych w pkt 1.3, zgodnie z dokumentacją kosztorysową, SST lub wskazaniami Inspektora Nadzoru. </w:t>
      </w:r>
    </w:p>
    <w:p w14:paraId="4166EB35" w14:textId="77777777" w:rsidR="00A27019" w:rsidRDefault="00A27019" w:rsidP="00A27019">
      <w:pPr>
        <w:pStyle w:val="Default"/>
        <w:rPr>
          <w:color w:val="0D0D0D"/>
          <w:sz w:val="20"/>
          <w:szCs w:val="20"/>
        </w:rPr>
      </w:pPr>
      <w:r>
        <w:rPr>
          <w:color w:val="0D0D0D"/>
          <w:sz w:val="20"/>
          <w:szCs w:val="20"/>
        </w:rPr>
        <w:lastRenderedPageBreak/>
        <w:t xml:space="preserve">Roboty rozbiórkowe można wykonywać mechanicznie lub ręcznie w sposób określony w SST lub przez Inżyniera. Wszystkie elementy możliwe do powtórnego wykorzystania powinny być usuwane bez powodowania zbędnych </w:t>
      </w:r>
    </w:p>
    <w:p w14:paraId="245A212E" w14:textId="77777777" w:rsidR="00A27019" w:rsidRDefault="00A27019" w:rsidP="00A27019">
      <w:pPr>
        <w:pStyle w:val="Default"/>
        <w:rPr>
          <w:color w:val="0D0D0D"/>
          <w:sz w:val="20"/>
          <w:szCs w:val="20"/>
        </w:rPr>
      </w:pPr>
      <w:r>
        <w:rPr>
          <w:color w:val="0D0D0D"/>
          <w:sz w:val="20"/>
          <w:szCs w:val="20"/>
        </w:rPr>
        <w:t xml:space="preserve">uszkodzeń. O ile uzyskane elementy nie stają się własnością Wykonawcy, powinien on przewieźć je na miejsce określone w niniejszej SST lub wskazane przez Inżyniera. Elementy i materiały, które zgodnie z niniejszą SST stają się własnością Wykonawcy, powinny być usunięte z terenu budowy w miejsce wskazane przez Inżyniera. </w:t>
      </w:r>
    </w:p>
    <w:p w14:paraId="30B79BC8" w14:textId="77777777" w:rsidR="00A27019" w:rsidRDefault="00A27019" w:rsidP="00A27019">
      <w:pPr>
        <w:pStyle w:val="Default"/>
        <w:rPr>
          <w:color w:val="0D0D0D"/>
          <w:sz w:val="20"/>
          <w:szCs w:val="20"/>
        </w:rPr>
      </w:pPr>
      <w:r>
        <w:rPr>
          <w:color w:val="0D0D0D"/>
          <w:sz w:val="20"/>
          <w:szCs w:val="20"/>
        </w:rPr>
        <w:t xml:space="preserve">Ewentualne rusztowania, konstrukcje podparć i pomosty dla robót rozbiórkowych wykonawca musi wykonać na własny koszt i przedłożyć ich projekt do zatwierdzenia Inżynierowi. </w:t>
      </w:r>
    </w:p>
    <w:p w14:paraId="0EE018BB" w14:textId="77777777" w:rsidR="00A27019" w:rsidRDefault="00A27019" w:rsidP="00A27019">
      <w:pPr>
        <w:pStyle w:val="Default"/>
        <w:rPr>
          <w:sz w:val="20"/>
          <w:szCs w:val="20"/>
        </w:rPr>
      </w:pPr>
      <w:r>
        <w:rPr>
          <w:sz w:val="20"/>
          <w:szCs w:val="20"/>
        </w:rPr>
        <w:t xml:space="preserve">Przed przystąpieniem do robót rozbiórkowych należy wykonać bezwzględnie wszystkie niezbędne </w:t>
      </w:r>
    </w:p>
    <w:p w14:paraId="462185F1" w14:textId="77777777" w:rsidR="00A27019" w:rsidRDefault="00A27019" w:rsidP="00A27019">
      <w:pPr>
        <w:pStyle w:val="Default"/>
        <w:rPr>
          <w:sz w:val="20"/>
          <w:szCs w:val="20"/>
        </w:rPr>
      </w:pPr>
      <w:r>
        <w:rPr>
          <w:sz w:val="20"/>
          <w:szCs w:val="20"/>
        </w:rPr>
        <w:t xml:space="preserve">zabezpieczenia, jak oznakowanie i wygrodzenie terenu robót. </w:t>
      </w:r>
    </w:p>
    <w:p w14:paraId="0F1C3762" w14:textId="77777777" w:rsidR="00A27019" w:rsidRDefault="00A27019" w:rsidP="00A27019">
      <w:pPr>
        <w:pStyle w:val="Default"/>
        <w:rPr>
          <w:sz w:val="20"/>
          <w:szCs w:val="20"/>
        </w:rPr>
      </w:pPr>
      <w:r>
        <w:rPr>
          <w:sz w:val="20"/>
          <w:szCs w:val="20"/>
        </w:rPr>
        <w:t xml:space="preserve">Strefy gromadzenia odpadów wygrodzić i oznakować. Materiały z rozbiórki usuwać w sposób ograniczający rozrzut i pylenie. </w:t>
      </w:r>
    </w:p>
    <w:p w14:paraId="4885735B" w14:textId="77777777" w:rsidR="00A27019" w:rsidRDefault="00A27019" w:rsidP="00A27019">
      <w:pPr>
        <w:pStyle w:val="Default"/>
        <w:rPr>
          <w:sz w:val="20"/>
          <w:szCs w:val="20"/>
        </w:rPr>
      </w:pPr>
      <w:r>
        <w:rPr>
          <w:sz w:val="20"/>
          <w:szCs w:val="20"/>
        </w:rPr>
        <w:t xml:space="preserve">Przejścia i i przejazdy w zasięgu robót muszą być zabezpieczone. </w:t>
      </w:r>
    </w:p>
    <w:p w14:paraId="42A75236" w14:textId="77777777" w:rsidR="00A27019" w:rsidRDefault="00A27019" w:rsidP="00A27019">
      <w:pPr>
        <w:pStyle w:val="Default"/>
        <w:rPr>
          <w:sz w:val="20"/>
          <w:szCs w:val="20"/>
        </w:rPr>
      </w:pPr>
      <w:r>
        <w:rPr>
          <w:sz w:val="20"/>
          <w:szCs w:val="20"/>
        </w:rPr>
        <w:t xml:space="preserve">Przy rozbiórce gruz i inne drobne materiały należy usuwać przez rynny zsypowe. Niedopuszczalne </w:t>
      </w:r>
    </w:p>
    <w:p w14:paraId="2809A787" w14:textId="77777777" w:rsidR="00A27019" w:rsidRDefault="00A27019" w:rsidP="00A27019">
      <w:pPr>
        <w:pStyle w:val="Default"/>
        <w:rPr>
          <w:sz w:val="20"/>
          <w:szCs w:val="20"/>
        </w:rPr>
      </w:pPr>
      <w:r>
        <w:rPr>
          <w:sz w:val="20"/>
          <w:szCs w:val="20"/>
        </w:rPr>
        <w:t xml:space="preserve">jest ich zrzucanie. </w:t>
      </w:r>
    </w:p>
    <w:p w14:paraId="243892EC" w14:textId="77777777" w:rsidR="00632682" w:rsidRDefault="00A27019" w:rsidP="00632682">
      <w:pPr>
        <w:pStyle w:val="Default"/>
        <w:rPr>
          <w:sz w:val="20"/>
          <w:szCs w:val="20"/>
        </w:rPr>
      </w:pPr>
      <w:r>
        <w:rPr>
          <w:sz w:val="20"/>
          <w:szCs w:val="20"/>
        </w:rPr>
        <w:t xml:space="preserve">Gruz i materiały drobnicowe należy usuwać z rejonu robót na bieżąco, wywożąc na składowisko odpadów. Przed przystąpieniem do robót należy zidentyfikować istniejące uzbrojenie obiektu i odpowiednio je zabezpieczyć i w przypadku konieczności odłączyć przepływ mediów (gaz, prąd elektryczny, woda, ścieki). </w:t>
      </w:r>
    </w:p>
    <w:p w14:paraId="04FF15D3" w14:textId="233E3309" w:rsidR="00A27019" w:rsidRDefault="00A27019" w:rsidP="00632682">
      <w:pPr>
        <w:pStyle w:val="Default"/>
        <w:rPr>
          <w:color w:val="0D0D0D"/>
          <w:sz w:val="20"/>
          <w:szCs w:val="20"/>
        </w:rPr>
      </w:pPr>
      <w:r>
        <w:rPr>
          <w:b/>
          <w:bCs/>
          <w:color w:val="0D0D0D"/>
          <w:sz w:val="20"/>
          <w:szCs w:val="20"/>
        </w:rPr>
        <w:t xml:space="preserve">6. KONTROLA JAKOŚCI </w:t>
      </w:r>
    </w:p>
    <w:p w14:paraId="48F4F6F3" w14:textId="77777777" w:rsidR="00A27019" w:rsidRDefault="00A27019" w:rsidP="00A27019">
      <w:pPr>
        <w:pStyle w:val="Default"/>
        <w:rPr>
          <w:color w:val="0D0D0D"/>
          <w:sz w:val="20"/>
          <w:szCs w:val="20"/>
        </w:rPr>
      </w:pPr>
      <w:r>
        <w:rPr>
          <w:color w:val="0D0D0D"/>
          <w:sz w:val="20"/>
          <w:szCs w:val="20"/>
        </w:rPr>
        <w:t xml:space="preserve">Kontrola jakości robót polega na sprawdzeniu zgodności ich wykonania z wymogami niniejszej specyfikacji. Kontrola jakości robót polega na wizualnej ocenie kompletności wykonanych robót rozbiórkowych, sprawdzeniu stopnia uszkodzenia elementów przewidzianych do powtórnego wykorzystania oraz sprawdzeniu braku zagrożeń na miejscu budowy. </w:t>
      </w:r>
    </w:p>
    <w:p w14:paraId="78B2A410" w14:textId="77777777" w:rsidR="00A27019" w:rsidRDefault="00A27019" w:rsidP="00A27019">
      <w:pPr>
        <w:pStyle w:val="Default"/>
        <w:rPr>
          <w:color w:val="0D0D0D"/>
          <w:sz w:val="20"/>
          <w:szCs w:val="20"/>
        </w:rPr>
      </w:pPr>
      <w:r>
        <w:rPr>
          <w:b/>
          <w:bCs/>
          <w:color w:val="0D0D0D"/>
          <w:sz w:val="20"/>
          <w:szCs w:val="20"/>
        </w:rPr>
        <w:t xml:space="preserve">7. OBMIAR ROBÓT </w:t>
      </w:r>
    </w:p>
    <w:p w14:paraId="784CE734" w14:textId="77777777" w:rsidR="00A27019" w:rsidRDefault="00A27019" w:rsidP="00A27019">
      <w:pPr>
        <w:pStyle w:val="Default"/>
        <w:rPr>
          <w:color w:val="0D0D0D"/>
          <w:sz w:val="20"/>
          <w:szCs w:val="20"/>
        </w:rPr>
      </w:pPr>
      <w:r>
        <w:rPr>
          <w:color w:val="0D0D0D"/>
          <w:sz w:val="20"/>
          <w:szCs w:val="20"/>
        </w:rPr>
        <w:t xml:space="preserve">Ogólne zasady dokonywania obmiarów robót podano w Ogólnej Specyfikacji Technicznej. </w:t>
      </w:r>
    </w:p>
    <w:p w14:paraId="394EBD96" w14:textId="77777777" w:rsidR="00A27019" w:rsidRDefault="00A27019" w:rsidP="00A27019">
      <w:pPr>
        <w:pStyle w:val="Default"/>
        <w:rPr>
          <w:color w:val="0D0D0D"/>
          <w:sz w:val="20"/>
          <w:szCs w:val="20"/>
        </w:rPr>
      </w:pPr>
      <w:r>
        <w:rPr>
          <w:color w:val="0D0D0D"/>
          <w:sz w:val="20"/>
          <w:szCs w:val="20"/>
        </w:rPr>
        <w:t xml:space="preserve">Podstawą dokonywania obmiarów, określającą zakres prac wykonywanych w ramach </w:t>
      </w:r>
    </w:p>
    <w:p w14:paraId="1CCBFB89" w14:textId="77777777" w:rsidR="00A27019" w:rsidRDefault="00A27019" w:rsidP="00A27019">
      <w:pPr>
        <w:pStyle w:val="Default"/>
        <w:rPr>
          <w:color w:val="0D0D0D"/>
          <w:sz w:val="20"/>
          <w:szCs w:val="20"/>
        </w:rPr>
      </w:pPr>
      <w:r>
        <w:rPr>
          <w:color w:val="0D0D0D"/>
          <w:sz w:val="20"/>
          <w:szCs w:val="20"/>
        </w:rPr>
        <w:t xml:space="preserve">poszczególnych pozycji, jest załączony do dokumentacji przetargowej przedmiar robót. </w:t>
      </w:r>
    </w:p>
    <w:p w14:paraId="587D7AA7" w14:textId="77777777" w:rsidR="00A27019" w:rsidRDefault="00A27019" w:rsidP="00A27019">
      <w:pPr>
        <w:pStyle w:val="Default"/>
        <w:rPr>
          <w:color w:val="0D0D0D"/>
          <w:sz w:val="20"/>
          <w:szCs w:val="20"/>
        </w:rPr>
      </w:pPr>
      <w:r>
        <w:rPr>
          <w:color w:val="0D0D0D"/>
          <w:sz w:val="20"/>
          <w:szCs w:val="20"/>
        </w:rPr>
        <w:t xml:space="preserve">Jednostkami obmiarowymi są: </w:t>
      </w:r>
    </w:p>
    <w:p w14:paraId="60D7483C" w14:textId="77777777" w:rsidR="00A27019" w:rsidRDefault="00A27019" w:rsidP="00A27019">
      <w:pPr>
        <w:pStyle w:val="Default"/>
        <w:rPr>
          <w:color w:val="0D0D0D"/>
          <w:sz w:val="20"/>
          <w:szCs w:val="20"/>
        </w:rPr>
      </w:pPr>
      <w:r>
        <w:rPr>
          <w:color w:val="0D0D0D"/>
          <w:sz w:val="20"/>
          <w:szCs w:val="20"/>
        </w:rPr>
        <w:t xml:space="preserve">- 1 m3 rozebranych elementów małej architektury, itp. (rozumianych jako objętość zdemontowanych elementów) oraz wywozu i utylizacji odpadów. </w:t>
      </w:r>
    </w:p>
    <w:p w14:paraId="3DFB1165" w14:textId="77777777" w:rsidR="00A27019" w:rsidRDefault="00A27019" w:rsidP="00A27019">
      <w:pPr>
        <w:pStyle w:val="Default"/>
        <w:rPr>
          <w:color w:val="0D0D0D"/>
          <w:sz w:val="20"/>
          <w:szCs w:val="20"/>
        </w:rPr>
      </w:pPr>
      <w:r>
        <w:rPr>
          <w:b/>
          <w:bCs/>
          <w:color w:val="0D0D0D"/>
          <w:sz w:val="20"/>
          <w:szCs w:val="20"/>
        </w:rPr>
        <w:t xml:space="preserve">8. ODBIORY ROBÓT </w:t>
      </w:r>
    </w:p>
    <w:p w14:paraId="63D7233C" w14:textId="77777777" w:rsidR="00A27019" w:rsidRDefault="00A27019" w:rsidP="00A27019">
      <w:pPr>
        <w:pStyle w:val="Default"/>
        <w:rPr>
          <w:color w:val="0D0D0D"/>
          <w:sz w:val="20"/>
          <w:szCs w:val="20"/>
        </w:rPr>
      </w:pPr>
      <w:r>
        <w:rPr>
          <w:color w:val="0D0D0D"/>
          <w:sz w:val="20"/>
          <w:szCs w:val="20"/>
        </w:rPr>
        <w:t xml:space="preserve">Ogólne zasady odbiorów robót podano w Ogólnej Specyfikacji Technicznej. </w:t>
      </w:r>
    </w:p>
    <w:p w14:paraId="4F6FA2F1" w14:textId="77777777" w:rsidR="00A27019" w:rsidRDefault="00A27019" w:rsidP="00A27019">
      <w:pPr>
        <w:pStyle w:val="Default"/>
        <w:rPr>
          <w:color w:val="0D0D0D"/>
          <w:sz w:val="20"/>
          <w:szCs w:val="20"/>
        </w:rPr>
      </w:pPr>
      <w:r>
        <w:rPr>
          <w:color w:val="0D0D0D"/>
          <w:sz w:val="20"/>
          <w:szCs w:val="20"/>
        </w:rPr>
        <w:t xml:space="preserve">Wszystkie roboty objęte specyfikacją podlegają zasadom odbioru robót zanikających. </w:t>
      </w:r>
    </w:p>
    <w:p w14:paraId="08CAD1D8" w14:textId="77777777" w:rsidR="00A27019" w:rsidRDefault="00A27019" w:rsidP="00A27019">
      <w:pPr>
        <w:pStyle w:val="Default"/>
        <w:rPr>
          <w:color w:val="0D0D0D"/>
          <w:sz w:val="20"/>
          <w:szCs w:val="20"/>
        </w:rPr>
      </w:pPr>
      <w:r>
        <w:rPr>
          <w:b/>
          <w:bCs/>
          <w:color w:val="0D0D0D"/>
          <w:sz w:val="20"/>
          <w:szCs w:val="20"/>
        </w:rPr>
        <w:t xml:space="preserve">9. PODSTAWA PŁATNOŚCI </w:t>
      </w:r>
    </w:p>
    <w:p w14:paraId="67E0FA39" w14:textId="77777777" w:rsidR="00A27019" w:rsidRDefault="00A27019" w:rsidP="00A27019">
      <w:pPr>
        <w:pStyle w:val="Default"/>
        <w:rPr>
          <w:color w:val="0D0D0D"/>
          <w:sz w:val="20"/>
          <w:szCs w:val="20"/>
        </w:rPr>
      </w:pPr>
      <w:r>
        <w:rPr>
          <w:color w:val="0D0D0D"/>
          <w:sz w:val="20"/>
          <w:szCs w:val="20"/>
        </w:rPr>
        <w:t xml:space="preserve">Ogólne zasady dokonywania płatności podano w Ogólnej Specyfikacji Technicznej. </w:t>
      </w:r>
    </w:p>
    <w:p w14:paraId="3CEC43BC" w14:textId="77777777" w:rsidR="00A27019" w:rsidRDefault="00A27019" w:rsidP="00A27019">
      <w:pPr>
        <w:pStyle w:val="Default"/>
        <w:rPr>
          <w:color w:val="0D0D0D"/>
          <w:sz w:val="20"/>
          <w:szCs w:val="20"/>
        </w:rPr>
      </w:pPr>
      <w:r>
        <w:rPr>
          <w:color w:val="0D0D0D"/>
          <w:sz w:val="20"/>
          <w:szCs w:val="20"/>
        </w:rPr>
        <w:t xml:space="preserve">Cena robót obejmuje w przypadku wszystkich robót rozbiórkowych objętych niniejszą ST: </w:t>
      </w:r>
    </w:p>
    <w:p w14:paraId="4EEF53C5" w14:textId="77777777" w:rsidR="00A27019" w:rsidRDefault="00A27019" w:rsidP="00A27019">
      <w:pPr>
        <w:pStyle w:val="Default"/>
        <w:rPr>
          <w:color w:val="0D0D0D"/>
          <w:sz w:val="20"/>
          <w:szCs w:val="20"/>
        </w:rPr>
      </w:pPr>
      <w:r>
        <w:rPr>
          <w:color w:val="0D0D0D"/>
          <w:sz w:val="20"/>
          <w:szCs w:val="20"/>
        </w:rPr>
        <w:t xml:space="preserve">- wyznaczenie zakresu prac, </w:t>
      </w:r>
    </w:p>
    <w:p w14:paraId="4E6D898D" w14:textId="77777777" w:rsidR="00A27019" w:rsidRDefault="00A27019" w:rsidP="00A27019">
      <w:pPr>
        <w:pStyle w:val="Default"/>
        <w:rPr>
          <w:color w:val="0D0D0D"/>
          <w:sz w:val="20"/>
          <w:szCs w:val="20"/>
        </w:rPr>
      </w:pPr>
      <w:r>
        <w:rPr>
          <w:color w:val="0D0D0D"/>
          <w:sz w:val="20"/>
          <w:szCs w:val="20"/>
        </w:rPr>
        <w:t xml:space="preserve">- oznakowanie i zabezpieczenie obszaru prac pod względem BHP, zabezpieczenie </w:t>
      </w:r>
    </w:p>
    <w:p w14:paraId="5B42D005" w14:textId="77777777" w:rsidR="00A27019" w:rsidRDefault="00A27019" w:rsidP="00A27019">
      <w:pPr>
        <w:pStyle w:val="Default"/>
        <w:rPr>
          <w:color w:val="0D0D0D"/>
          <w:sz w:val="20"/>
          <w:szCs w:val="20"/>
        </w:rPr>
      </w:pPr>
      <w:r>
        <w:rPr>
          <w:color w:val="0D0D0D"/>
          <w:sz w:val="20"/>
          <w:szCs w:val="20"/>
        </w:rPr>
        <w:t xml:space="preserve">zachowywanych elementów przed uszkodzeniem, </w:t>
      </w:r>
    </w:p>
    <w:p w14:paraId="2D333BF0" w14:textId="77777777" w:rsidR="00A27019" w:rsidRDefault="00A27019" w:rsidP="00A27019">
      <w:pPr>
        <w:pStyle w:val="Default"/>
        <w:rPr>
          <w:color w:val="0D0D0D"/>
          <w:sz w:val="20"/>
          <w:szCs w:val="20"/>
        </w:rPr>
      </w:pPr>
      <w:r>
        <w:rPr>
          <w:color w:val="0D0D0D"/>
          <w:sz w:val="20"/>
          <w:szCs w:val="20"/>
        </w:rPr>
        <w:t xml:space="preserve">- przeprowadzenie demontażu, </w:t>
      </w:r>
    </w:p>
    <w:p w14:paraId="218F4426" w14:textId="77777777" w:rsidR="00A27019" w:rsidRDefault="00A27019" w:rsidP="00A27019">
      <w:pPr>
        <w:pStyle w:val="Default"/>
        <w:rPr>
          <w:color w:val="0D0D0D"/>
          <w:sz w:val="20"/>
          <w:szCs w:val="20"/>
        </w:rPr>
      </w:pPr>
      <w:r>
        <w:rPr>
          <w:color w:val="0D0D0D"/>
          <w:sz w:val="20"/>
          <w:szCs w:val="20"/>
        </w:rPr>
        <w:t xml:space="preserve">- rozdrobnienie zdemontowanych elementów, </w:t>
      </w:r>
    </w:p>
    <w:p w14:paraId="1036371B" w14:textId="77777777" w:rsidR="00A27019" w:rsidRDefault="00A27019" w:rsidP="00A27019">
      <w:pPr>
        <w:pStyle w:val="Default"/>
        <w:rPr>
          <w:color w:val="0D0D0D"/>
          <w:sz w:val="20"/>
          <w:szCs w:val="20"/>
        </w:rPr>
      </w:pPr>
      <w:r>
        <w:rPr>
          <w:color w:val="0D0D0D"/>
          <w:sz w:val="20"/>
          <w:szCs w:val="20"/>
        </w:rPr>
        <w:t xml:space="preserve">- oczyszczenie podłoża po zdemontowanych elementach, </w:t>
      </w:r>
    </w:p>
    <w:p w14:paraId="0AECBD5C" w14:textId="77777777" w:rsidR="00A27019" w:rsidRDefault="00A27019" w:rsidP="00A27019">
      <w:pPr>
        <w:pStyle w:val="Default"/>
        <w:rPr>
          <w:color w:val="0D0D0D"/>
          <w:sz w:val="20"/>
          <w:szCs w:val="20"/>
        </w:rPr>
      </w:pPr>
      <w:r>
        <w:rPr>
          <w:color w:val="0D0D0D"/>
          <w:sz w:val="20"/>
          <w:szCs w:val="20"/>
        </w:rPr>
        <w:t xml:space="preserve">- przetransportowanie odpadów z miejsca rozbiórki do kontenerów, </w:t>
      </w:r>
    </w:p>
    <w:p w14:paraId="37292EE4" w14:textId="77777777" w:rsidR="00A27019" w:rsidRDefault="00A27019" w:rsidP="00A27019">
      <w:pPr>
        <w:pStyle w:val="Default"/>
        <w:rPr>
          <w:color w:val="0D0D0D"/>
          <w:sz w:val="20"/>
          <w:szCs w:val="20"/>
        </w:rPr>
      </w:pPr>
      <w:r>
        <w:rPr>
          <w:color w:val="0D0D0D"/>
          <w:sz w:val="20"/>
          <w:szCs w:val="20"/>
        </w:rPr>
        <w:t xml:space="preserve">- selektywne złożenie odpadów w kontenerach. </w:t>
      </w:r>
    </w:p>
    <w:p w14:paraId="41F8AAB5" w14:textId="77777777" w:rsidR="00A27019" w:rsidRDefault="00A27019" w:rsidP="00A27019">
      <w:pPr>
        <w:pStyle w:val="Default"/>
        <w:rPr>
          <w:color w:val="0D0D0D"/>
          <w:sz w:val="20"/>
          <w:szCs w:val="20"/>
        </w:rPr>
      </w:pPr>
      <w:r>
        <w:rPr>
          <w:color w:val="0D0D0D"/>
          <w:sz w:val="20"/>
          <w:szCs w:val="20"/>
        </w:rPr>
        <w:t xml:space="preserve">Cena robót obejmuje w przypadku wywozu i utylizacji odpadów: </w:t>
      </w:r>
    </w:p>
    <w:p w14:paraId="7BB9BF56" w14:textId="77777777" w:rsidR="00A27019" w:rsidRDefault="00A27019" w:rsidP="00A27019">
      <w:pPr>
        <w:pStyle w:val="Default"/>
        <w:rPr>
          <w:color w:val="0D0D0D"/>
          <w:sz w:val="20"/>
          <w:szCs w:val="20"/>
        </w:rPr>
      </w:pPr>
      <w:r>
        <w:rPr>
          <w:color w:val="0D0D0D"/>
          <w:sz w:val="20"/>
          <w:szCs w:val="20"/>
        </w:rPr>
        <w:t xml:space="preserve">- załadunek odpadów, </w:t>
      </w:r>
    </w:p>
    <w:p w14:paraId="1FEE416D" w14:textId="77777777" w:rsidR="00A27019" w:rsidRDefault="00A27019" w:rsidP="00A27019">
      <w:pPr>
        <w:pStyle w:val="Default"/>
        <w:rPr>
          <w:color w:val="0D0D0D"/>
          <w:sz w:val="20"/>
          <w:szCs w:val="20"/>
        </w:rPr>
      </w:pPr>
      <w:r>
        <w:rPr>
          <w:color w:val="0D0D0D"/>
          <w:sz w:val="20"/>
          <w:szCs w:val="20"/>
        </w:rPr>
        <w:t xml:space="preserve">- zabezpieczenie ładunku, </w:t>
      </w:r>
    </w:p>
    <w:p w14:paraId="1250BDC1" w14:textId="77777777" w:rsidR="00A27019" w:rsidRDefault="00A27019" w:rsidP="00A27019">
      <w:pPr>
        <w:pStyle w:val="Default"/>
        <w:rPr>
          <w:color w:val="0D0D0D"/>
          <w:sz w:val="20"/>
          <w:szCs w:val="20"/>
        </w:rPr>
      </w:pPr>
      <w:r>
        <w:rPr>
          <w:color w:val="0D0D0D"/>
          <w:sz w:val="20"/>
          <w:szCs w:val="20"/>
        </w:rPr>
        <w:t xml:space="preserve">- przewóz odpadów do miejsca utylizacji, </w:t>
      </w:r>
    </w:p>
    <w:p w14:paraId="3E8C4FB5" w14:textId="77777777" w:rsidR="00A27019" w:rsidRDefault="00A27019" w:rsidP="00A27019">
      <w:pPr>
        <w:pStyle w:val="Default"/>
        <w:rPr>
          <w:color w:val="0D0D0D"/>
          <w:sz w:val="20"/>
          <w:szCs w:val="20"/>
        </w:rPr>
      </w:pPr>
      <w:r>
        <w:rPr>
          <w:color w:val="0D0D0D"/>
          <w:sz w:val="20"/>
          <w:szCs w:val="20"/>
        </w:rPr>
        <w:t xml:space="preserve">- utylizację odpadów. </w:t>
      </w:r>
    </w:p>
    <w:p w14:paraId="27DAAE3E" w14:textId="77777777" w:rsidR="00A27019" w:rsidRDefault="00A27019" w:rsidP="00A27019">
      <w:pPr>
        <w:pStyle w:val="Default"/>
        <w:rPr>
          <w:color w:val="0D0D0D"/>
          <w:sz w:val="20"/>
          <w:szCs w:val="20"/>
        </w:rPr>
      </w:pPr>
      <w:r>
        <w:rPr>
          <w:b/>
          <w:bCs/>
          <w:color w:val="0D0D0D"/>
          <w:sz w:val="20"/>
          <w:szCs w:val="20"/>
        </w:rPr>
        <w:t xml:space="preserve">10. PRZEPISY ZWIĄZANE </w:t>
      </w:r>
    </w:p>
    <w:p w14:paraId="0B5B520D" w14:textId="77777777" w:rsidR="00A27019" w:rsidRDefault="00A27019" w:rsidP="00A27019">
      <w:pPr>
        <w:pStyle w:val="Default"/>
        <w:rPr>
          <w:color w:val="0D0D0D"/>
          <w:sz w:val="20"/>
          <w:szCs w:val="20"/>
        </w:rPr>
      </w:pPr>
    </w:p>
    <w:p w14:paraId="496761D0" w14:textId="77777777" w:rsidR="00A27019" w:rsidRDefault="00A27019" w:rsidP="00A27019">
      <w:pPr>
        <w:pStyle w:val="Default"/>
        <w:rPr>
          <w:color w:val="0D0D0D"/>
          <w:sz w:val="20"/>
          <w:szCs w:val="20"/>
        </w:rPr>
      </w:pPr>
      <w:r>
        <w:rPr>
          <w:color w:val="0D0D0D"/>
          <w:sz w:val="20"/>
          <w:szCs w:val="20"/>
        </w:rPr>
        <w:t xml:space="preserve">1. Ustawa z dnia 7 lipca 1994 - Prawo budowlane (Dz. U Nr 207 z 2003 r., poz. 2016) z późniejszymi zmianami. </w:t>
      </w:r>
    </w:p>
    <w:p w14:paraId="1E203F08" w14:textId="77777777" w:rsidR="00A27019" w:rsidRDefault="00A27019" w:rsidP="00A27019">
      <w:pPr>
        <w:pStyle w:val="Default"/>
        <w:rPr>
          <w:color w:val="0D0D0D"/>
          <w:sz w:val="20"/>
          <w:szCs w:val="20"/>
        </w:rPr>
      </w:pPr>
      <w:r>
        <w:rPr>
          <w:color w:val="0D0D0D"/>
          <w:sz w:val="20"/>
          <w:szCs w:val="20"/>
        </w:rPr>
        <w:t xml:space="preserve">2. Rozporządzenie Ministra Infrastruktury z dnia 2 września 2004 r. w sprawie szczegółowego zakresu i formy dokumentacji projektowej, specyfikacji technicznych wykonania i odbioru robót budowlanych oraz programu funkcjonalno-użytkowego (Dz. U. nr 202 poz. 2072) </w:t>
      </w:r>
    </w:p>
    <w:p w14:paraId="561EE0E9" w14:textId="77777777" w:rsidR="00A27019" w:rsidRDefault="00A27019" w:rsidP="00A27019">
      <w:pPr>
        <w:pStyle w:val="Default"/>
        <w:rPr>
          <w:color w:val="0D0D0D"/>
          <w:sz w:val="20"/>
          <w:szCs w:val="20"/>
        </w:rPr>
      </w:pPr>
      <w:r>
        <w:rPr>
          <w:color w:val="0D0D0D"/>
          <w:sz w:val="20"/>
          <w:szCs w:val="20"/>
        </w:rPr>
        <w:t xml:space="preserve">3. Rozporządzenie Min. Infrastruktury z 26.06.2002 r. dot. dziennika budowy, montażu I rozbiórki oraz tablicy informacyjnej (Dz. U. Nr 108 poz. 953 z 2002 r.) </w:t>
      </w:r>
    </w:p>
    <w:p w14:paraId="79A71DA9" w14:textId="77777777" w:rsidR="00A27019" w:rsidRDefault="00A27019" w:rsidP="00A27019">
      <w:pPr>
        <w:pStyle w:val="Default"/>
        <w:rPr>
          <w:color w:val="0D0D0D"/>
          <w:sz w:val="20"/>
          <w:szCs w:val="20"/>
        </w:rPr>
      </w:pPr>
      <w:r>
        <w:rPr>
          <w:color w:val="0D0D0D"/>
          <w:sz w:val="20"/>
          <w:szCs w:val="20"/>
        </w:rPr>
        <w:lastRenderedPageBreak/>
        <w:t xml:space="preserve">4. Rozporządzenie Min. Infrastruktury z 27.08.2002 r. w sprawie szczegółowego zakresu formy planu bezpieczeństwa i ochrony zdrowia oraz szczegółowego zakresu rodzajów robót budowlanych, stwarzających zagrożenie bezpieczeństwa i zdrowia ludzi (Dz. U. Nr 151 poz. 1256 z 2002 r.), </w:t>
      </w:r>
    </w:p>
    <w:p w14:paraId="1B29E67D" w14:textId="77777777" w:rsidR="00A27019" w:rsidRDefault="00A27019" w:rsidP="00A27019">
      <w:pPr>
        <w:pStyle w:val="Default"/>
        <w:rPr>
          <w:color w:val="0D0D0D"/>
          <w:sz w:val="20"/>
          <w:szCs w:val="20"/>
        </w:rPr>
      </w:pPr>
      <w:r>
        <w:rPr>
          <w:color w:val="0D0D0D"/>
          <w:sz w:val="20"/>
          <w:szCs w:val="20"/>
        </w:rPr>
        <w:t xml:space="preserve">5. Rozporządzenie Min. Infrastruktury z 23.06.2003 r. w sprawie informacji dotyczącej bezpieczeństwa i ochrony zdrowia oraz planu bezpieczeństwa i ochrony zdrowia (Dz. U.Nr 120 poz. 1126 z 2003 r.) </w:t>
      </w:r>
    </w:p>
    <w:p w14:paraId="317C1A42" w14:textId="77777777" w:rsidR="00A27019" w:rsidRDefault="00A27019" w:rsidP="00A27019">
      <w:pPr>
        <w:pStyle w:val="Default"/>
        <w:pageBreakBefore/>
        <w:rPr>
          <w:color w:val="0D0D0D"/>
          <w:sz w:val="20"/>
          <w:szCs w:val="20"/>
        </w:rPr>
      </w:pPr>
      <w:r>
        <w:rPr>
          <w:b/>
          <w:bCs/>
          <w:color w:val="0D0D0D"/>
          <w:sz w:val="20"/>
          <w:szCs w:val="20"/>
        </w:rPr>
        <w:lastRenderedPageBreak/>
        <w:t xml:space="preserve">SZCZEGÓŁOWA SPECYFIKACJA TECHNICZNA </w:t>
      </w:r>
    </w:p>
    <w:p w14:paraId="01082F72" w14:textId="77777777" w:rsidR="00A27019" w:rsidRDefault="00A27019" w:rsidP="00A27019">
      <w:pPr>
        <w:pStyle w:val="Default"/>
        <w:rPr>
          <w:color w:val="0D0D0D"/>
          <w:sz w:val="20"/>
          <w:szCs w:val="20"/>
        </w:rPr>
      </w:pPr>
      <w:r>
        <w:rPr>
          <w:b/>
          <w:bCs/>
          <w:color w:val="0D0D0D"/>
          <w:sz w:val="20"/>
          <w:szCs w:val="20"/>
        </w:rPr>
        <w:t xml:space="preserve">WYKONANIA I ODBIORU ROBÓT BUDOWLANYCH </w:t>
      </w:r>
    </w:p>
    <w:p w14:paraId="3210D73F" w14:textId="77777777" w:rsidR="00A27019" w:rsidRDefault="00A27019" w:rsidP="00A27019">
      <w:pPr>
        <w:pStyle w:val="Default"/>
        <w:rPr>
          <w:color w:val="0D0D0D"/>
          <w:sz w:val="20"/>
          <w:szCs w:val="20"/>
        </w:rPr>
      </w:pPr>
      <w:r>
        <w:rPr>
          <w:b/>
          <w:bCs/>
          <w:color w:val="0D0D0D"/>
          <w:sz w:val="20"/>
          <w:szCs w:val="20"/>
        </w:rPr>
        <w:t xml:space="preserve">III. ROBOTY ŻELEBTOWE I BETONOWE </w:t>
      </w:r>
    </w:p>
    <w:p w14:paraId="4B1E5385" w14:textId="77777777" w:rsidR="00A27019" w:rsidRDefault="00A27019" w:rsidP="00A27019">
      <w:pPr>
        <w:pStyle w:val="Default"/>
        <w:rPr>
          <w:color w:val="0D0D0D"/>
          <w:sz w:val="20"/>
          <w:szCs w:val="20"/>
        </w:rPr>
      </w:pPr>
      <w:r>
        <w:rPr>
          <w:b/>
          <w:bCs/>
          <w:color w:val="0D0D0D"/>
          <w:sz w:val="20"/>
          <w:szCs w:val="20"/>
        </w:rPr>
        <w:t xml:space="preserve">1. WSTĘP </w:t>
      </w:r>
    </w:p>
    <w:p w14:paraId="6576ED2B" w14:textId="77777777" w:rsidR="00A27019" w:rsidRDefault="00A27019" w:rsidP="00A27019">
      <w:pPr>
        <w:pStyle w:val="Default"/>
        <w:rPr>
          <w:color w:val="0D0D0D"/>
          <w:sz w:val="20"/>
          <w:szCs w:val="20"/>
        </w:rPr>
      </w:pPr>
      <w:r>
        <w:rPr>
          <w:b/>
          <w:bCs/>
          <w:color w:val="0D0D0D"/>
          <w:sz w:val="20"/>
          <w:szCs w:val="20"/>
        </w:rPr>
        <w:t xml:space="preserve">1.1. Przedmiot SST </w:t>
      </w:r>
    </w:p>
    <w:p w14:paraId="1E7576AC" w14:textId="77777777" w:rsidR="00A27019" w:rsidRDefault="00A27019" w:rsidP="00A27019">
      <w:pPr>
        <w:pStyle w:val="Default"/>
        <w:rPr>
          <w:color w:val="0D0D0D"/>
          <w:sz w:val="20"/>
          <w:szCs w:val="20"/>
        </w:rPr>
      </w:pPr>
      <w:r>
        <w:rPr>
          <w:color w:val="0D0D0D"/>
          <w:sz w:val="20"/>
          <w:szCs w:val="20"/>
        </w:rPr>
        <w:t xml:space="preserve">Przedmiotem niniejszej szczegółowej specyfikacji technicznej (SST) są wymagania dotyczące wykonania i odbioru robót związanych robotami żelbetonowymi i betonowymi. </w:t>
      </w:r>
    </w:p>
    <w:p w14:paraId="1B56551E" w14:textId="77777777" w:rsidR="00A27019" w:rsidRDefault="00A27019" w:rsidP="00A27019">
      <w:pPr>
        <w:pStyle w:val="Default"/>
        <w:rPr>
          <w:color w:val="0D0D0D"/>
          <w:sz w:val="20"/>
          <w:szCs w:val="20"/>
        </w:rPr>
      </w:pPr>
      <w:r>
        <w:rPr>
          <w:b/>
          <w:bCs/>
          <w:color w:val="0D0D0D"/>
          <w:sz w:val="20"/>
          <w:szCs w:val="20"/>
        </w:rPr>
        <w:t xml:space="preserve">1.2. Zakres stosowania SST </w:t>
      </w:r>
    </w:p>
    <w:p w14:paraId="5A0C0EF4" w14:textId="77777777" w:rsidR="00A27019" w:rsidRDefault="00A27019" w:rsidP="00A27019">
      <w:pPr>
        <w:pStyle w:val="Default"/>
        <w:rPr>
          <w:color w:val="0D0D0D"/>
          <w:sz w:val="20"/>
          <w:szCs w:val="20"/>
        </w:rPr>
      </w:pPr>
      <w:r>
        <w:rPr>
          <w:color w:val="0D0D0D"/>
          <w:sz w:val="20"/>
          <w:szCs w:val="20"/>
        </w:rPr>
        <w:t xml:space="preserve">Szczegółowa specyfikacja techniczna (SST) stanowi dokument przetargowy i kontraktowy przy zlecaniu i realizacji robót jak w pt.1.1 </w:t>
      </w:r>
    </w:p>
    <w:p w14:paraId="1BA6832E" w14:textId="77777777" w:rsidR="00A27019" w:rsidRDefault="00A27019" w:rsidP="00A27019">
      <w:pPr>
        <w:pStyle w:val="Default"/>
        <w:rPr>
          <w:color w:val="0D0D0D"/>
          <w:sz w:val="20"/>
          <w:szCs w:val="20"/>
        </w:rPr>
      </w:pPr>
      <w:r>
        <w:rPr>
          <w:b/>
          <w:bCs/>
          <w:color w:val="0D0D0D"/>
          <w:sz w:val="20"/>
          <w:szCs w:val="20"/>
        </w:rPr>
        <w:t xml:space="preserve">1.3. Zakres robót objętych SST </w:t>
      </w:r>
    </w:p>
    <w:p w14:paraId="5E033BB3" w14:textId="77777777" w:rsidR="00A27019" w:rsidRDefault="00A27019" w:rsidP="00A27019">
      <w:pPr>
        <w:pStyle w:val="Default"/>
        <w:rPr>
          <w:color w:val="0D0D0D"/>
          <w:sz w:val="20"/>
          <w:szCs w:val="20"/>
        </w:rPr>
      </w:pPr>
      <w:r>
        <w:rPr>
          <w:color w:val="0D0D0D"/>
          <w:sz w:val="20"/>
          <w:szCs w:val="20"/>
        </w:rPr>
        <w:t xml:space="preserve">Ustalenia zawarte w niniejszej specyfikacji dotyczą zasad prowadzenia robót związanych z wykonaniem słupów betonowych oraz cokołów w ogrodzeniu. </w:t>
      </w:r>
    </w:p>
    <w:p w14:paraId="3D162083" w14:textId="77777777" w:rsidR="00A27019" w:rsidRDefault="00A27019" w:rsidP="00A27019">
      <w:pPr>
        <w:pStyle w:val="Default"/>
        <w:rPr>
          <w:color w:val="0D0D0D"/>
          <w:sz w:val="20"/>
          <w:szCs w:val="20"/>
        </w:rPr>
      </w:pPr>
      <w:r>
        <w:rPr>
          <w:color w:val="0D0D0D"/>
          <w:sz w:val="20"/>
          <w:szCs w:val="20"/>
        </w:rPr>
        <w:t xml:space="preserve">Roboty obejmują: </w:t>
      </w:r>
    </w:p>
    <w:p w14:paraId="14EA1D4E" w14:textId="77777777" w:rsidR="00A27019" w:rsidRDefault="00A27019" w:rsidP="00A27019">
      <w:pPr>
        <w:pStyle w:val="Default"/>
        <w:rPr>
          <w:color w:val="0D0D0D"/>
          <w:sz w:val="20"/>
          <w:szCs w:val="20"/>
        </w:rPr>
      </w:pPr>
      <w:r>
        <w:rPr>
          <w:color w:val="0D0D0D"/>
          <w:sz w:val="20"/>
          <w:szCs w:val="20"/>
        </w:rPr>
        <w:t xml:space="preserve">- montaż i rozbieranie szalunków </w:t>
      </w:r>
    </w:p>
    <w:p w14:paraId="7472F966" w14:textId="77777777" w:rsidR="00A27019" w:rsidRDefault="00A27019" w:rsidP="00A27019">
      <w:pPr>
        <w:pStyle w:val="Default"/>
        <w:rPr>
          <w:color w:val="0D0D0D"/>
          <w:sz w:val="20"/>
          <w:szCs w:val="20"/>
        </w:rPr>
      </w:pPr>
      <w:r>
        <w:rPr>
          <w:color w:val="0D0D0D"/>
          <w:sz w:val="20"/>
          <w:szCs w:val="20"/>
        </w:rPr>
        <w:t xml:space="preserve">- zbrojenie konstrukcji żelbetowych </w:t>
      </w:r>
    </w:p>
    <w:p w14:paraId="79D6A381" w14:textId="77777777" w:rsidR="00A27019" w:rsidRDefault="00A27019" w:rsidP="00A27019">
      <w:pPr>
        <w:pStyle w:val="Default"/>
        <w:rPr>
          <w:color w:val="0D0D0D"/>
          <w:sz w:val="20"/>
          <w:szCs w:val="20"/>
        </w:rPr>
      </w:pPr>
      <w:r>
        <w:rPr>
          <w:color w:val="0D0D0D"/>
          <w:sz w:val="20"/>
          <w:szCs w:val="20"/>
        </w:rPr>
        <w:t xml:space="preserve">- betonowanie konstrukcji betonowych </w:t>
      </w:r>
    </w:p>
    <w:p w14:paraId="3A4B89F8" w14:textId="77777777" w:rsidR="00A27019" w:rsidRDefault="00A27019" w:rsidP="00A27019">
      <w:pPr>
        <w:pStyle w:val="Default"/>
        <w:rPr>
          <w:color w:val="0D0D0D"/>
          <w:sz w:val="20"/>
          <w:szCs w:val="20"/>
        </w:rPr>
      </w:pPr>
      <w:r>
        <w:rPr>
          <w:b/>
          <w:bCs/>
          <w:color w:val="0D0D0D"/>
          <w:sz w:val="20"/>
          <w:szCs w:val="20"/>
        </w:rPr>
        <w:t xml:space="preserve">1.4. Określenia podstawowe </w:t>
      </w:r>
    </w:p>
    <w:p w14:paraId="7EF8BD8A" w14:textId="77777777" w:rsidR="00A27019" w:rsidRDefault="00A27019" w:rsidP="00A27019">
      <w:pPr>
        <w:pStyle w:val="Default"/>
        <w:rPr>
          <w:color w:val="0D0D0D"/>
          <w:sz w:val="20"/>
          <w:szCs w:val="20"/>
        </w:rPr>
      </w:pPr>
      <w:r>
        <w:rPr>
          <w:b/>
          <w:bCs/>
          <w:color w:val="0D0D0D"/>
          <w:sz w:val="20"/>
          <w:szCs w:val="20"/>
        </w:rPr>
        <w:t xml:space="preserve">beton </w:t>
      </w:r>
      <w:r>
        <w:rPr>
          <w:color w:val="0D0D0D"/>
          <w:sz w:val="20"/>
          <w:szCs w:val="20"/>
        </w:rPr>
        <w:t xml:space="preserve">- stwardniała mieszanina kruszywa, cementu i wody </w:t>
      </w:r>
    </w:p>
    <w:p w14:paraId="278C5E28" w14:textId="77777777" w:rsidR="00A27019" w:rsidRDefault="00A27019" w:rsidP="00A27019">
      <w:pPr>
        <w:pStyle w:val="Default"/>
        <w:rPr>
          <w:color w:val="0D0D0D"/>
          <w:sz w:val="20"/>
          <w:szCs w:val="20"/>
        </w:rPr>
      </w:pPr>
      <w:r>
        <w:rPr>
          <w:b/>
          <w:bCs/>
          <w:color w:val="0D0D0D"/>
          <w:sz w:val="20"/>
          <w:szCs w:val="20"/>
        </w:rPr>
        <w:t xml:space="preserve">beton zbrojony lub </w:t>
      </w:r>
      <w:r>
        <w:rPr>
          <w:color w:val="0D0D0D"/>
          <w:sz w:val="20"/>
          <w:szCs w:val="20"/>
        </w:rPr>
        <w:t>ż</w:t>
      </w:r>
      <w:r>
        <w:rPr>
          <w:b/>
          <w:bCs/>
          <w:color w:val="0D0D0D"/>
          <w:sz w:val="20"/>
          <w:szCs w:val="20"/>
        </w:rPr>
        <w:t xml:space="preserve">elbet </w:t>
      </w:r>
      <w:r>
        <w:rPr>
          <w:color w:val="0D0D0D"/>
          <w:sz w:val="20"/>
          <w:szCs w:val="20"/>
        </w:rPr>
        <w:t xml:space="preserve">- materiał powstały z połączenia betonu i stali, Ilość stali w konstrukcjach Żelbetowych jest niewielka i na ogół nie przekracza 5% ich całkowitej objętości. Z tego względu zarówno konstrukcje betonowe, jak i Żelbetowe określa się w praktyce jedną nazwą - konstrukcje z betonu. </w:t>
      </w:r>
    </w:p>
    <w:p w14:paraId="4F04E44B" w14:textId="77777777" w:rsidR="00A27019" w:rsidRDefault="00A27019" w:rsidP="00A27019">
      <w:pPr>
        <w:pStyle w:val="Default"/>
        <w:rPr>
          <w:color w:val="0D0D0D"/>
          <w:sz w:val="20"/>
          <w:szCs w:val="20"/>
        </w:rPr>
      </w:pPr>
      <w:r>
        <w:rPr>
          <w:b/>
          <w:bCs/>
          <w:color w:val="0D0D0D"/>
          <w:sz w:val="20"/>
          <w:szCs w:val="20"/>
        </w:rPr>
        <w:t xml:space="preserve">Cement </w:t>
      </w:r>
      <w:r>
        <w:rPr>
          <w:color w:val="0D0D0D"/>
          <w:sz w:val="20"/>
          <w:szCs w:val="20"/>
        </w:rPr>
        <w:t xml:space="preserve">- miałki, mineralny materiał nieorganiczny, tworzący po dodaniu właściwej ilości wody zaczyn </w:t>
      </w:r>
    </w:p>
    <w:p w14:paraId="09B70131" w14:textId="77777777" w:rsidR="00A27019" w:rsidRDefault="00A27019" w:rsidP="00A27019">
      <w:pPr>
        <w:pStyle w:val="Default"/>
        <w:rPr>
          <w:color w:val="0D0D0D"/>
          <w:sz w:val="20"/>
          <w:szCs w:val="20"/>
        </w:rPr>
      </w:pPr>
      <w:r>
        <w:rPr>
          <w:color w:val="0D0D0D"/>
          <w:sz w:val="20"/>
          <w:szCs w:val="20"/>
        </w:rPr>
        <w:t xml:space="preserve">cementowy, twardniejący zarówno pod wodą jak i na powietrzu, </w:t>
      </w:r>
    </w:p>
    <w:p w14:paraId="4CB57683" w14:textId="77777777" w:rsidR="00A27019" w:rsidRDefault="00A27019" w:rsidP="00A27019">
      <w:pPr>
        <w:pStyle w:val="Default"/>
        <w:rPr>
          <w:color w:val="0D0D0D"/>
          <w:sz w:val="20"/>
          <w:szCs w:val="20"/>
        </w:rPr>
      </w:pPr>
      <w:r>
        <w:rPr>
          <w:b/>
          <w:bCs/>
          <w:color w:val="0D0D0D"/>
          <w:sz w:val="20"/>
          <w:szCs w:val="20"/>
        </w:rPr>
        <w:t>Deskowanie, szalow</w:t>
      </w:r>
      <w:r>
        <w:rPr>
          <w:color w:val="0D0D0D"/>
          <w:sz w:val="20"/>
          <w:szCs w:val="20"/>
        </w:rPr>
        <w:t xml:space="preserve">anie - konstrukcja tymczasowa, pozwalająca uzyskać wyrób w Żądanym kształcie z materiału wylewanego na placu budowy, </w:t>
      </w:r>
    </w:p>
    <w:p w14:paraId="689064E4" w14:textId="77777777" w:rsidR="00A27019" w:rsidRDefault="00A27019" w:rsidP="00A27019">
      <w:pPr>
        <w:pStyle w:val="Default"/>
        <w:rPr>
          <w:color w:val="0D0D0D"/>
          <w:sz w:val="20"/>
          <w:szCs w:val="20"/>
        </w:rPr>
      </w:pPr>
      <w:r>
        <w:rPr>
          <w:b/>
          <w:bCs/>
          <w:color w:val="0D0D0D"/>
          <w:sz w:val="20"/>
          <w:szCs w:val="20"/>
        </w:rPr>
        <w:t xml:space="preserve">Konstrukcje z betonu </w:t>
      </w:r>
      <w:r>
        <w:rPr>
          <w:color w:val="0D0D0D"/>
          <w:sz w:val="20"/>
          <w:szCs w:val="20"/>
        </w:rPr>
        <w:t xml:space="preserve">- to ustroje betonowe bez zbrojenia lub ze zbrojeniem mniejszym od przyjmowanego jako minimalne w elementach Żelbetowych. </w:t>
      </w:r>
    </w:p>
    <w:p w14:paraId="067B6EDA" w14:textId="77777777" w:rsidR="00A27019" w:rsidRDefault="00A27019" w:rsidP="00A27019">
      <w:pPr>
        <w:pStyle w:val="Default"/>
        <w:rPr>
          <w:color w:val="0D0D0D"/>
          <w:sz w:val="20"/>
          <w:szCs w:val="20"/>
        </w:rPr>
      </w:pPr>
      <w:r>
        <w:rPr>
          <w:b/>
          <w:bCs/>
          <w:color w:val="0D0D0D"/>
          <w:sz w:val="20"/>
          <w:szCs w:val="20"/>
        </w:rPr>
        <w:t xml:space="preserve">Konstrukcje </w:t>
      </w:r>
      <w:r>
        <w:rPr>
          <w:color w:val="0D0D0D"/>
          <w:sz w:val="20"/>
          <w:szCs w:val="20"/>
        </w:rPr>
        <w:t>ż</w:t>
      </w:r>
      <w:r>
        <w:rPr>
          <w:b/>
          <w:bCs/>
          <w:color w:val="0D0D0D"/>
          <w:sz w:val="20"/>
          <w:szCs w:val="20"/>
        </w:rPr>
        <w:t xml:space="preserve">elbetowe </w:t>
      </w:r>
      <w:r>
        <w:rPr>
          <w:color w:val="0D0D0D"/>
          <w:sz w:val="20"/>
          <w:szCs w:val="20"/>
        </w:rPr>
        <w:t xml:space="preserve">- składają się z betonu i celowo ułożonych w nim prętów ze stali zwykłej zbrojeniowej. Wymienione materiały, dzięki przyczepności, współpracują ze sobą w tych konstrukcjach i stanowią monolityczną całość. Stal przejmuje naprężenia rozciągające, a beton naprężenia ściskające. Ponadto beton nadaje konstrukcjom określony kształt, zapewnia im odpowiednią sztywność oraz chroni stal przed szkodliwymi wpływami środowiska, w jakim pracuje konstrukcja, a także przed działaniem wysokiej temperatury, np. podczas pożaru. </w:t>
      </w:r>
    </w:p>
    <w:p w14:paraId="48584383" w14:textId="77777777" w:rsidR="00A27019" w:rsidRDefault="00A27019" w:rsidP="00A27019">
      <w:pPr>
        <w:pStyle w:val="Default"/>
        <w:rPr>
          <w:color w:val="0D0D0D"/>
          <w:sz w:val="20"/>
          <w:szCs w:val="20"/>
        </w:rPr>
      </w:pPr>
      <w:r>
        <w:rPr>
          <w:b/>
          <w:bCs/>
          <w:color w:val="0D0D0D"/>
          <w:sz w:val="20"/>
          <w:szCs w:val="20"/>
        </w:rPr>
        <w:t xml:space="preserve">Konstrukcje monolityczne z betonu </w:t>
      </w:r>
      <w:r>
        <w:rPr>
          <w:color w:val="0D0D0D"/>
          <w:sz w:val="20"/>
          <w:szCs w:val="20"/>
        </w:rPr>
        <w:t xml:space="preserve">- realizuje się na miejscu wbudowania mieszanki betonowej. Na ich wykonanie składają się na ogół następujące czynności: </w:t>
      </w:r>
    </w:p>
    <w:p w14:paraId="7D22D9C5" w14:textId="77777777" w:rsidR="00A27019" w:rsidRDefault="00A27019" w:rsidP="00A27019">
      <w:pPr>
        <w:pStyle w:val="Default"/>
        <w:rPr>
          <w:color w:val="0D0D0D"/>
          <w:sz w:val="20"/>
          <w:szCs w:val="20"/>
        </w:rPr>
      </w:pPr>
      <w:r>
        <w:rPr>
          <w:color w:val="0D0D0D"/>
          <w:sz w:val="20"/>
          <w:szCs w:val="20"/>
        </w:rPr>
        <w:t xml:space="preserve">– ustawienie deskowania konstrukcji, </w:t>
      </w:r>
    </w:p>
    <w:p w14:paraId="3D094AF6" w14:textId="77777777" w:rsidR="00A27019" w:rsidRDefault="00A27019" w:rsidP="00A27019">
      <w:pPr>
        <w:pStyle w:val="Default"/>
        <w:rPr>
          <w:color w:val="0D0D0D"/>
          <w:sz w:val="20"/>
          <w:szCs w:val="20"/>
        </w:rPr>
      </w:pPr>
      <w:r>
        <w:rPr>
          <w:color w:val="0D0D0D"/>
          <w:sz w:val="20"/>
          <w:szCs w:val="20"/>
        </w:rPr>
        <w:t xml:space="preserve">– przygotowanie i montaż zbrojenia, </w:t>
      </w:r>
    </w:p>
    <w:p w14:paraId="288D8487" w14:textId="77777777" w:rsidR="00A27019" w:rsidRDefault="00A27019" w:rsidP="00A27019">
      <w:pPr>
        <w:pStyle w:val="Default"/>
        <w:rPr>
          <w:color w:val="0D0D0D"/>
          <w:sz w:val="20"/>
          <w:szCs w:val="20"/>
        </w:rPr>
      </w:pPr>
      <w:r>
        <w:rPr>
          <w:color w:val="0D0D0D"/>
          <w:sz w:val="20"/>
          <w:szCs w:val="20"/>
        </w:rPr>
        <w:t xml:space="preserve">– przygotowanie, ułożenie i zagęszczenie mieszanki betonowej, </w:t>
      </w:r>
    </w:p>
    <w:p w14:paraId="5821FB9E" w14:textId="77777777" w:rsidR="00A27019" w:rsidRDefault="00A27019" w:rsidP="00A27019">
      <w:pPr>
        <w:pStyle w:val="Default"/>
        <w:rPr>
          <w:color w:val="0D0D0D"/>
          <w:sz w:val="20"/>
          <w:szCs w:val="20"/>
        </w:rPr>
      </w:pPr>
      <w:r>
        <w:rPr>
          <w:color w:val="0D0D0D"/>
          <w:sz w:val="20"/>
          <w:szCs w:val="20"/>
        </w:rPr>
        <w:t xml:space="preserve">– pielęgnowanie betonu oraz zdjęcie deskowania po uzyskaniu przez beton wymaganej wytrzymałości. </w:t>
      </w:r>
    </w:p>
    <w:p w14:paraId="2ABECEAA" w14:textId="77777777" w:rsidR="00A27019" w:rsidRDefault="00A27019" w:rsidP="00A27019">
      <w:pPr>
        <w:pStyle w:val="Default"/>
        <w:rPr>
          <w:color w:val="0D0D0D"/>
          <w:sz w:val="20"/>
          <w:szCs w:val="20"/>
        </w:rPr>
      </w:pPr>
      <w:r>
        <w:rPr>
          <w:color w:val="0D0D0D"/>
          <w:sz w:val="20"/>
          <w:szCs w:val="20"/>
        </w:rPr>
        <w:t xml:space="preserve">Otrzymana w ten sposób konstrukcja charakteryzuje się dużą sztywnością, gdyż wszystkie jej elementy stanowią jednolitą całość, a więc wykazują ciągłość struktury betonu oraz tzw. ciągłość konstrukcyjną. </w:t>
      </w:r>
    </w:p>
    <w:p w14:paraId="750B29AB" w14:textId="77777777" w:rsidR="00A27019" w:rsidRDefault="00A27019" w:rsidP="00A27019">
      <w:pPr>
        <w:pStyle w:val="Default"/>
        <w:rPr>
          <w:color w:val="0D0D0D"/>
          <w:sz w:val="20"/>
          <w:szCs w:val="20"/>
        </w:rPr>
      </w:pPr>
      <w:r>
        <w:rPr>
          <w:b/>
          <w:bCs/>
          <w:color w:val="0D0D0D"/>
          <w:sz w:val="20"/>
          <w:szCs w:val="20"/>
        </w:rPr>
        <w:t xml:space="preserve">Kruszywo </w:t>
      </w:r>
      <w:r>
        <w:rPr>
          <w:color w:val="0D0D0D"/>
          <w:sz w:val="20"/>
          <w:szCs w:val="20"/>
        </w:rPr>
        <w:t xml:space="preserve">- obojętny materiał ziarnisty lub granulowany, otrzymany zwykle z materiałów neutralnych takich jak tłuczeń, żwir, piasek lub wytwarzany fabrycznie jak np. żużel </w:t>
      </w:r>
    </w:p>
    <w:p w14:paraId="6DBB94F7" w14:textId="2969397C" w:rsidR="00A27019" w:rsidRDefault="00A27019" w:rsidP="00632682">
      <w:pPr>
        <w:pStyle w:val="Default"/>
        <w:rPr>
          <w:color w:val="0D0D0D"/>
          <w:sz w:val="20"/>
          <w:szCs w:val="20"/>
        </w:rPr>
      </w:pPr>
      <w:r>
        <w:rPr>
          <w:b/>
          <w:bCs/>
          <w:color w:val="0D0D0D"/>
          <w:sz w:val="20"/>
          <w:szCs w:val="20"/>
        </w:rPr>
        <w:t xml:space="preserve">Wykop fundamentowy </w:t>
      </w:r>
      <w:r>
        <w:rPr>
          <w:color w:val="0D0D0D"/>
          <w:sz w:val="20"/>
          <w:szCs w:val="20"/>
        </w:rPr>
        <w:t xml:space="preserve">- wykop, w którym są wykonywane podbudowy obiektów budowlanych, </w:t>
      </w:r>
      <w:r>
        <w:rPr>
          <w:b/>
          <w:bCs/>
          <w:color w:val="0D0D0D"/>
          <w:sz w:val="20"/>
          <w:szCs w:val="20"/>
        </w:rPr>
        <w:t xml:space="preserve">Zbrojenie </w:t>
      </w:r>
      <w:r>
        <w:rPr>
          <w:color w:val="0D0D0D"/>
          <w:sz w:val="20"/>
          <w:szCs w:val="20"/>
        </w:rPr>
        <w:t xml:space="preserve">- pręty, tkaniny, włókna, druty, kable, osadzone w materiale dla przenoszenia określonych sił, </w:t>
      </w:r>
    </w:p>
    <w:p w14:paraId="504EC3A9" w14:textId="77777777" w:rsidR="00A27019" w:rsidRDefault="00A27019" w:rsidP="00A27019">
      <w:pPr>
        <w:pStyle w:val="Default"/>
        <w:rPr>
          <w:color w:val="0D0D0D"/>
          <w:sz w:val="20"/>
          <w:szCs w:val="20"/>
        </w:rPr>
      </w:pPr>
      <w:r>
        <w:rPr>
          <w:b/>
          <w:bCs/>
          <w:color w:val="0D0D0D"/>
          <w:sz w:val="20"/>
          <w:szCs w:val="20"/>
        </w:rPr>
        <w:t xml:space="preserve">2. MATERIAŁY </w:t>
      </w:r>
    </w:p>
    <w:p w14:paraId="78B51504" w14:textId="77777777" w:rsidR="00A27019" w:rsidRDefault="00A27019" w:rsidP="00A27019">
      <w:pPr>
        <w:pStyle w:val="Default"/>
        <w:rPr>
          <w:color w:val="0D0D0D"/>
          <w:sz w:val="20"/>
          <w:szCs w:val="20"/>
        </w:rPr>
      </w:pPr>
      <w:r>
        <w:rPr>
          <w:b/>
          <w:bCs/>
          <w:color w:val="0D0D0D"/>
          <w:sz w:val="20"/>
          <w:szCs w:val="20"/>
        </w:rPr>
        <w:t xml:space="preserve">2.1. Ogólne wymagania dotyczące materiałów </w:t>
      </w:r>
    </w:p>
    <w:p w14:paraId="55F42680" w14:textId="77777777" w:rsidR="00A27019" w:rsidRDefault="00A27019" w:rsidP="00A27019">
      <w:pPr>
        <w:pStyle w:val="Default"/>
        <w:rPr>
          <w:color w:val="0D0D0D"/>
          <w:sz w:val="20"/>
          <w:szCs w:val="20"/>
        </w:rPr>
      </w:pPr>
      <w:r>
        <w:rPr>
          <w:color w:val="0D0D0D"/>
          <w:sz w:val="20"/>
          <w:szCs w:val="20"/>
        </w:rPr>
        <w:t xml:space="preserve">Ogólne wymagania dotyczące materiałów, ich pozyskiwania i składowania podano w OST </w:t>
      </w:r>
    </w:p>
    <w:p w14:paraId="1275D3A5" w14:textId="77777777" w:rsidR="00A27019" w:rsidRDefault="00A27019" w:rsidP="00A27019">
      <w:pPr>
        <w:pStyle w:val="Default"/>
        <w:rPr>
          <w:color w:val="0D0D0D"/>
          <w:sz w:val="20"/>
          <w:szCs w:val="20"/>
        </w:rPr>
      </w:pPr>
      <w:r>
        <w:rPr>
          <w:color w:val="0D0D0D"/>
          <w:sz w:val="20"/>
          <w:szCs w:val="20"/>
        </w:rPr>
        <w:t xml:space="preserve">Mieszanka betonowa </w:t>
      </w:r>
    </w:p>
    <w:p w14:paraId="4D451DEF" w14:textId="77777777" w:rsidR="00A27019" w:rsidRDefault="00A27019" w:rsidP="00A27019">
      <w:pPr>
        <w:pStyle w:val="Default"/>
        <w:rPr>
          <w:color w:val="0D0D0D"/>
          <w:sz w:val="20"/>
          <w:szCs w:val="20"/>
        </w:rPr>
      </w:pPr>
      <w:r>
        <w:rPr>
          <w:color w:val="0D0D0D"/>
          <w:sz w:val="20"/>
          <w:szCs w:val="20"/>
        </w:rPr>
        <w:t xml:space="preserve">Przewiduje się użycie mieszanki betonowej: </w:t>
      </w:r>
    </w:p>
    <w:p w14:paraId="6F9A2E1E" w14:textId="77777777" w:rsidR="00A27019" w:rsidRDefault="00A27019" w:rsidP="00A27019">
      <w:pPr>
        <w:pStyle w:val="Default"/>
        <w:rPr>
          <w:color w:val="0D0D0D"/>
          <w:sz w:val="20"/>
          <w:szCs w:val="20"/>
        </w:rPr>
      </w:pPr>
      <w:r>
        <w:rPr>
          <w:color w:val="0D0D0D"/>
          <w:sz w:val="20"/>
          <w:szCs w:val="20"/>
        </w:rPr>
        <w:t xml:space="preserve">– B - 10 - podkład pod ścianki i murki </w:t>
      </w:r>
    </w:p>
    <w:p w14:paraId="08E81C01" w14:textId="77777777" w:rsidR="00A27019" w:rsidRDefault="00A27019" w:rsidP="00A27019">
      <w:pPr>
        <w:pStyle w:val="Default"/>
        <w:rPr>
          <w:color w:val="0D0D0D"/>
          <w:sz w:val="20"/>
          <w:szCs w:val="20"/>
        </w:rPr>
      </w:pPr>
      <w:r>
        <w:rPr>
          <w:color w:val="0D0D0D"/>
          <w:sz w:val="20"/>
          <w:szCs w:val="20"/>
        </w:rPr>
        <w:t xml:space="preserve">– B - 25 - główny materiał dla ścian i murków </w:t>
      </w:r>
    </w:p>
    <w:p w14:paraId="4B870371" w14:textId="77777777" w:rsidR="00A27019" w:rsidRDefault="00A27019" w:rsidP="00A27019">
      <w:pPr>
        <w:pStyle w:val="Default"/>
        <w:rPr>
          <w:color w:val="0D0D0D"/>
          <w:sz w:val="20"/>
          <w:szCs w:val="20"/>
        </w:rPr>
      </w:pPr>
      <w:r>
        <w:rPr>
          <w:color w:val="0D0D0D"/>
          <w:sz w:val="20"/>
          <w:szCs w:val="20"/>
        </w:rPr>
        <w:t xml:space="preserve">Beton zwykły uzyskuje się z mieszanki betonowej, w której skład wchodzą: kruszywo mineralne o </w:t>
      </w:r>
    </w:p>
    <w:p w14:paraId="159BDEEB" w14:textId="77777777" w:rsidR="00A27019" w:rsidRDefault="00A27019" w:rsidP="00A27019">
      <w:pPr>
        <w:pStyle w:val="Default"/>
        <w:rPr>
          <w:color w:val="0D0D0D"/>
          <w:sz w:val="20"/>
          <w:szCs w:val="20"/>
        </w:rPr>
      </w:pPr>
      <w:r>
        <w:rPr>
          <w:color w:val="0D0D0D"/>
          <w:sz w:val="20"/>
          <w:szCs w:val="20"/>
        </w:rPr>
        <w:lastRenderedPageBreak/>
        <w:t xml:space="preserve">frakcjach piaskowych (do 2 mm) i grubszych, cement, woda oraz ewentualnie dodatki mineralne (udział w mieszance przekraczający 5% masy cementu) i domieszki chemiczne (udział do 5% masy cementu) </w:t>
      </w:r>
    </w:p>
    <w:p w14:paraId="17C3A12F" w14:textId="77777777" w:rsidR="00A27019" w:rsidRDefault="00A27019" w:rsidP="00A27019">
      <w:pPr>
        <w:pStyle w:val="Default"/>
        <w:rPr>
          <w:color w:val="0D0D0D"/>
          <w:sz w:val="20"/>
          <w:szCs w:val="20"/>
        </w:rPr>
      </w:pPr>
      <w:r>
        <w:rPr>
          <w:color w:val="0D0D0D"/>
          <w:sz w:val="20"/>
          <w:szCs w:val="20"/>
        </w:rPr>
        <w:t xml:space="preserve">Kruszywo mineralne </w:t>
      </w:r>
    </w:p>
    <w:p w14:paraId="470B4A50" w14:textId="77777777" w:rsidR="00A27019" w:rsidRDefault="00A27019" w:rsidP="00A27019">
      <w:pPr>
        <w:pStyle w:val="Default"/>
        <w:rPr>
          <w:color w:val="0D0D0D"/>
          <w:sz w:val="20"/>
          <w:szCs w:val="20"/>
        </w:rPr>
      </w:pPr>
      <w:r>
        <w:rPr>
          <w:color w:val="0D0D0D"/>
          <w:sz w:val="20"/>
          <w:szCs w:val="20"/>
        </w:rPr>
        <w:t xml:space="preserve">Do wykonania mieszanek stosować kruszywa łamane i naturalne odpowiadające normą PN-B-06712 i PNB- 06714. Kruszywo może być naturalne (kruszywo w stanie naturalnym) lub łamane. Rozróżnia się trzy podstawowe grupy asortymentowe tego kruszywa: </w:t>
      </w:r>
    </w:p>
    <w:p w14:paraId="172EA86C" w14:textId="77777777" w:rsidR="00A27019" w:rsidRDefault="00A27019" w:rsidP="00A27019">
      <w:pPr>
        <w:pStyle w:val="Default"/>
        <w:rPr>
          <w:color w:val="0D0D0D"/>
          <w:sz w:val="20"/>
          <w:szCs w:val="20"/>
        </w:rPr>
      </w:pPr>
      <w:r>
        <w:rPr>
          <w:color w:val="0D0D0D"/>
          <w:sz w:val="20"/>
          <w:szCs w:val="20"/>
        </w:rPr>
        <w:t xml:space="preserve">- piasek, piasek łamany (ziarna o średnicyO-2 mm), </w:t>
      </w:r>
    </w:p>
    <w:p w14:paraId="73FFE40A" w14:textId="77777777" w:rsidR="00A27019" w:rsidRDefault="00A27019" w:rsidP="00A27019">
      <w:pPr>
        <w:pStyle w:val="Default"/>
        <w:rPr>
          <w:color w:val="0D0D0D"/>
          <w:sz w:val="20"/>
          <w:szCs w:val="20"/>
        </w:rPr>
      </w:pPr>
      <w:r>
        <w:rPr>
          <w:color w:val="0D0D0D"/>
          <w:sz w:val="20"/>
          <w:szCs w:val="20"/>
        </w:rPr>
        <w:t xml:space="preserve">- żwir, grys, grys z otoczaków </w:t>
      </w:r>
    </w:p>
    <w:p w14:paraId="3ADC454D" w14:textId="77777777" w:rsidR="00A27019" w:rsidRDefault="00A27019" w:rsidP="00A27019">
      <w:pPr>
        <w:pStyle w:val="Default"/>
        <w:rPr>
          <w:color w:val="0D0D0D"/>
          <w:sz w:val="20"/>
          <w:szCs w:val="20"/>
        </w:rPr>
      </w:pPr>
      <w:r>
        <w:rPr>
          <w:color w:val="0D0D0D"/>
          <w:sz w:val="20"/>
          <w:szCs w:val="20"/>
        </w:rPr>
        <w:t xml:space="preserve">- mieszankę kruszywa naturalnego sortowaną, kruszywa łamanego i z otoczaków. </w:t>
      </w:r>
    </w:p>
    <w:p w14:paraId="2F5B6394" w14:textId="77777777" w:rsidR="00A27019" w:rsidRDefault="00A27019" w:rsidP="00A27019">
      <w:pPr>
        <w:pStyle w:val="Default"/>
        <w:rPr>
          <w:color w:val="0D0D0D"/>
          <w:sz w:val="20"/>
          <w:szCs w:val="20"/>
        </w:rPr>
      </w:pPr>
      <w:r>
        <w:rPr>
          <w:color w:val="0D0D0D"/>
          <w:sz w:val="20"/>
          <w:szCs w:val="20"/>
        </w:rPr>
        <w:t xml:space="preserve">W zależności od uziemienia kruszywo dzieli się na trzy rodzaje: drobne o ziarnach do 4 mm, grube o ziarnach 4mm do 63 mm i bardzo grube o ziarnach 63 do 250 mm. </w:t>
      </w:r>
    </w:p>
    <w:p w14:paraId="6007FEFA" w14:textId="77777777" w:rsidR="00A27019" w:rsidRDefault="00A27019" w:rsidP="00A27019">
      <w:pPr>
        <w:pStyle w:val="Default"/>
        <w:rPr>
          <w:color w:val="0D0D0D"/>
          <w:sz w:val="20"/>
          <w:szCs w:val="20"/>
        </w:rPr>
      </w:pPr>
      <w:r>
        <w:rPr>
          <w:color w:val="0D0D0D"/>
          <w:sz w:val="20"/>
          <w:szCs w:val="20"/>
        </w:rPr>
        <w:t xml:space="preserve">Przy ustalaniu proporcji kruszyw frakcji piaskowej i grubszych należy brać pod uwagę urabialność mieszanki betonowej. Ta urabialność powinna być dostosowana do warunków formowania, które są określane przez: </w:t>
      </w:r>
    </w:p>
    <w:p w14:paraId="2DCDB156" w14:textId="77777777" w:rsidR="00A27019" w:rsidRDefault="00A27019" w:rsidP="00A27019">
      <w:pPr>
        <w:pStyle w:val="Default"/>
        <w:rPr>
          <w:color w:val="0D0D0D"/>
          <w:sz w:val="20"/>
          <w:szCs w:val="20"/>
        </w:rPr>
      </w:pPr>
      <w:r>
        <w:rPr>
          <w:color w:val="0D0D0D"/>
          <w:sz w:val="20"/>
          <w:szCs w:val="20"/>
        </w:rPr>
        <w:t xml:space="preserve">– kształt i wymiary konstrukcji, elementu lub wyrobu oraz ilość zbrojenia, </w:t>
      </w:r>
    </w:p>
    <w:p w14:paraId="4718F507" w14:textId="77777777" w:rsidR="00A27019" w:rsidRDefault="00A27019" w:rsidP="00A27019">
      <w:pPr>
        <w:pStyle w:val="Default"/>
        <w:rPr>
          <w:color w:val="0D0D0D"/>
          <w:sz w:val="20"/>
          <w:szCs w:val="20"/>
        </w:rPr>
      </w:pPr>
      <w:r>
        <w:rPr>
          <w:color w:val="0D0D0D"/>
          <w:sz w:val="20"/>
          <w:szCs w:val="20"/>
        </w:rPr>
        <w:t xml:space="preserve">– zakładaną gładkość i wygląd powierzchni betonu </w:t>
      </w:r>
    </w:p>
    <w:p w14:paraId="237CDDA5" w14:textId="77777777" w:rsidR="00A27019" w:rsidRDefault="00A27019" w:rsidP="00A27019">
      <w:pPr>
        <w:pStyle w:val="Default"/>
        <w:rPr>
          <w:color w:val="0D0D0D"/>
          <w:sz w:val="20"/>
          <w:szCs w:val="20"/>
        </w:rPr>
      </w:pPr>
      <w:r>
        <w:rPr>
          <w:color w:val="0D0D0D"/>
          <w:sz w:val="20"/>
          <w:szCs w:val="20"/>
        </w:rPr>
        <w:t xml:space="preserve">– sposoby układania i zagęszczania mieszanki betonowej (ręczne przez sztychowanie lub ubijanie, mechaniczne przez wibrowanie, ubijanie, prasowanie itd.). </w:t>
      </w:r>
    </w:p>
    <w:p w14:paraId="084FBD17" w14:textId="77777777" w:rsidR="00A27019" w:rsidRDefault="00A27019" w:rsidP="00A27019">
      <w:pPr>
        <w:pStyle w:val="Default"/>
        <w:rPr>
          <w:color w:val="0D0D0D"/>
          <w:sz w:val="20"/>
          <w:szCs w:val="20"/>
        </w:rPr>
      </w:pPr>
      <w:r>
        <w:rPr>
          <w:color w:val="0D0D0D"/>
          <w:sz w:val="20"/>
          <w:szCs w:val="20"/>
        </w:rPr>
        <w:t xml:space="preserve">Konsystencję mieszanki betonowej sprawdza się metodą Ve-Be lub metodą stożka opadowego. </w:t>
      </w:r>
    </w:p>
    <w:p w14:paraId="7615CD08" w14:textId="77777777" w:rsidR="00A27019" w:rsidRDefault="00A27019" w:rsidP="00A27019">
      <w:pPr>
        <w:pStyle w:val="Default"/>
        <w:rPr>
          <w:color w:val="0D0D0D"/>
          <w:sz w:val="20"/>
          <w:szCs w:val="20"/>
        </w:rPr>
      </w:pPr>
      <w:r>
        <w:rPr>
          <w:color w:val="0D0D0D"/>
          <w:sz w:val="20"/>
          <w:szCs w:val="20"/>
        </w:rPr>
        <w:t xml:space="preserve">Cement </w:t>
      </w:r>
    </w:p>
    <w:p w14:paraId="3D679628" w14:textId="77777777" w:rsidR="00A27019" w:rsidRDefault="00A27019" w:rsidP="00A27019">
      <w:pPr>
        <w:pStyle w:val="Default"/>
        <w:rPr>
          <w:color w:val="0D0D0D"/>
          <w:sz w:val="20"/>
          <w:szCs w:val="20"/>
        </w:rPr>
      </w:pPr>
      <w:r>
        <w:rPr>
          <w:color w:val="0D0D0D"/>
          <w:sz w:val="20"/>
          <w:szCs w:val="20"/>
        </w:rPr>
        <w:t xml:space="preserve">Do wykonania mieszanek betonowych stosuje się cementy powszechnego użytku: portlandzki (CEMI), </w:t>
      </w:r>
    </w:p>
    <w:p w14:paraId="549DE8A2" w14:textId="44CF040B" w:rsidR="00A27019" w:rsidRDefault="00A27019" w:rsidP="00632682">
      <w:pPr>
        <w:pStyle w:val="Default"/>
        <w:rPr>
          <w:color w:val="0D0D0D"/>
          <w:sz w:val="20"/>
          <w:szCs w:val="20"/>
        </w:rPr>
      </w:pPr>
      <w:r>
        <w:rPr>
          <w:color w:val="0D0D0D"/>
          <w:sz w:val="20"/>
          <w:szCs w:val="20"/>
        </w:rPr>
        <w:t xml:space="preserve">portlandzki mieszany (CEM II), hutniczy (CEM III) i pucolanowy (CEM IV). Rozróżnia się sześć klas cementu: 32,5; 32,5R; 42,5; 42,5R; 52,5 i 52,5R (symbol R oznacza cement o wysokiej wytrzymałości </w:t>
      </w:r>
    </w:p>
    <w:p w14:paraId="48F28084" w14:textId="77777777" w:rsidR="00A27019" w:rsidRDefault="00A27019" w:rsidP="00A27019">
      <w:pPr>
        <w:pStyle w:val="Default"/>
        <w:rPr>
          <w:color w:val="0D0D0D"/>
          <w:sz w:val="20"/>
          <w:szCs w:val="20"/>
        </w:rPr>
      </w:pPr>
      <w:r>
        <w:rPr>
          <w:color w:val="0D0D0D"/>
          <w:sz w:val="20"/>
          <w:szCs w:val="20"/>
        </w:rPr>
        <w:t xml:space="preserve">wczesnej).Szczegółowe informacje dotyczące cementu powszechnego użytku są zawarte w instrukcji </w:t>
      </w:r>
    </w:p>
    <w:p w14:paraId="1A3936DA" w14:textId="77777777" w:rsidR="00A27019" w:rsidRDefault="00A27019" w:rsidP="00A27019">
      <w:pPr>
        <w:pStyle w:val="Default"/>
        <w:rPr>
          <w:color w:val="0D0D0D"/>
          <w:sz w:val="20"/>
          <w:szCs w:val="20"/>
        </w:rPr>
      </w:pPr>
      <w:r>
        <w:rPr>
          <w:color w:val="0D0D0D"/>
          <w:sz w:val="20"/>
          <w:szCs w:val="20"/>
        </w:rPr>
        <w:t xml:space="preserve">UB nr 356/98[8]. </w:t>
      </w:r>
    </w:p>
    <w:p w14:paraId="1FF9F614" w14:textId="77777777" w:rsidR="00A27019" w:rsidRDefault="00A27019" w:rsidP="00A27019">
      <w:pPr>
        <w:pStyle w:val="Default"/>
        <w:rPr>
          <w:color w:val="0D0D0D"/>
          <w:sz w:val="20"/>
          <w:szCs w:val="20"/>
        </w:rPr>
      </w:pPr>
      <w:r>
        <w:rPr>
          <w:color w:val="0D0D0D"/>
          <w:sz w:val="20"/>
          <w:szCs w:val="20"/>
        </w:rPr>
        <w:t xml:space="preserve">Woda </w:t>
      </w:r>
    </w:p>
    <w:p w14:paraId="53622F89" w14:textId="77777777" w:rsidR="00A27019" w:rsidRDefault="00A27019" w:rsidP="00A27019">
      <w:pPr>
        <w:pStyle w:val="Default"/>
        <w:rPr>
          <w:color w:val="0D0D0D"/>
          <w:sz w:val="20"/>
          <w:szCs w:val="20"/>
        </w:rPr>
      </w:pPr>
      <w:r>
        <w:rPr>
          <w:color w:val="0D0D0D"/>
          <w:sz w:val="20"/>
          <w:szCs w:val="20"/>
        </w:rPr>
        <w:t xml:space="preserve">Woda stosowana do mieszanki betonowej powinna spełniać wymagania PN-88/B-32250. Nie powinna zawierać składników wpływających niekorzystnie na wiązanie i twardnienie betonu. W przypadku wątpliwości należy przeprowadzić jej odpowiednie badanie. Ogólnie należy stwierdzić, że woda pitna </w:t>
      </w:r>
    </w:p>
    <w:p w14:paraId="78C6858A" w14:textId="77777777" w:rsidR="00A27019" w:rsidRDefault="00A27019" w:rsidP="00A27019">
      <w:pPr>
        <w:pStyle w:val="Default"/>
        <w:rPr>
          <w:color w:val="0D0D0D"/>
          <w:sz w:val="20"/>
          <w:szCs w:val="20"/>
        </w:rPr>
      </w:pPr>
      <w:r>
        <w:rPr>
          <w:color w:val="0D0D0D"/>
          <w:sz w:val="20"/>
          <w:szCs w:val="20"/>
        </w:rPr>
        <w:t xml:space="preserve">(oprócz wód mineralnych) nadaje się do mieszanek betonowych. </w:t>
      </w:r>
    </w:p>
    <w:p w14:paraId="72FDF91D" w14:textId="77777777" w:rsidR="00A27019" w:rsidRDefault="00A27019" w:rsidP="00A27019">
      <w:pPr>
        <w:pStyle w:val="Default"/>
        <w:rPr>
          <w:color w:val="0D0D0D"/>
          <w:sz w:val="20"/>
          <w:szCs w:val="20"/>
        </w:rPr>
      </w:pPr>
      <w:r>
        <w:rPr>
          <w:color w:val="0D0D0D"/>
          <w:sz w:val="20"/>
          <w:szCs w:val="20"/>
        </w:rPr>
        <w:t xml:space="preserve">Składowanie materiałów </w:t>
      </w:r>
    </w:p>
    <w:p w14:paraId="144AC2A7" w14:textId="77777777" w:rsidR="00A27019" w:rsidRDefault="00A27019" w:rsidP="00A27019">
      <w:pPr>
        <w:pStyle w:val="Default"/>
        <w:rPr>
          <w:color w:val="0D0D0D"/>
          <w:sz w:val="20"/>
          <w:szCs w:val="20"/>
        </w:rPr>
      </w:pPr>
      <w:r>
        <w:rPr>
          <w:color w:val="0D0D0D"/>
          <w:sz w:val="20"/>
          <w:szCs w:val="20"/>
        </w:rPr>
        <w:t xml:space="preserve">Druty i siatki składowane być winny w magazynie zamkniętym, w kręgach, posortowane wg wymiarów i gatunków. Nie wolno układać tej stali bezpośrednio na gruncie. Pręty zbrojeniowe należy segregować według klas i gatunków, średnicy i długości. Stal w kręgach układa się na placu magazynowym na płask (do ośmiu warstw) lub opierając jeden krąg o drugi. </w:t>
      </w:r>
    </w:p>
    <w:p w14:paraId="131A308D" w14:textId="77777777" w:rsidR="00A27019" w:rsidRDefault="00A27019" w:rsidP="00A27019">
      <w:pPr>
        <w:pStyle w:val="Default"/>
        <w:rPr>
          <w:color w:val="0D0D0D"/>
          <w:sz w:val="20"/>
          <w:szCs w:val="20"/>
        </w:rPr>
      </w:pPr>
      <w:r>
        <w:rPr>
          <w:color w:val="0D0D0D"/>
          <w:sz w:val="20"/>
          <w:szCs w:val="20"/>
        </w:rPr>
        <w:t xml:space="preserve">Mieszanka betonowa winna być dostarczana bezpośrednio przed wbudowaniem z wyspecjalizowanej </w:t>
      </w:r>
    </w:p>
    <w:p w14:paraId="6EC54751" w14:textId="77777777" w:rsidR="00A27019" w:rsidRDefault="00A27019" w:rsidP="00A27019">
      <w:pPr>
        <w:pStyle w:val="Default"/>
        <w:rPr>
          <w:color w:val="0D0D0D"/>
          <w:sz w:val="20"/>
          <w:szCs w:val="20"/>
        </w:rPr>
      </w:pPr>
      <w:r>
        <w:rPr>
          <w:color w:val="0D0D0D"/>
          <w:sz w:val="20"/>
          <w:szCs w:val="20"/>
        </w:rPr>
        <w:t xml:space="preserve">wytwórni. Elementy stalowe kotwiące składować pod zadaszeniami lub w pomieszczeniach zamkniętych w sposób uniemożliwiający uszkodzenie powłoki antykorozyjnej. Papę składować w pomieszczeniach suchych, w pionowo ustawionych rulonach. Bitumiczny preparat gruntujący przechowywać z dala od źródeł ognia, w szczelnie zamkniętych fabrycznych pojemnikach. </w:t>
      </w:r>
    </w:p>
    <w:p w14:paraId="214DF42D" w14:textId="77777777" w:rsidR="00A27019" w:rsidRDefault="00A27019" w:rsidP="00A27019">
      <w:pPr>
        <w:pStyle w:val="Default"/>
        <w:rPr>
          <w:color w:val="0D0D0D"/>
          <w:sz w:val="20"/>
          <w:szCs w:val="20"/>
        </w:rPr>
      </w:pPr>
      <w:r>
        <w:rPr>
          <w:b/>
          <w:bCs/>
          <w:color w:val="0D0D0D"/>
          <w:sz w:val="20"/>
          <w:szCs w:val="20"/>
        </w:rPr>
        <w:t xml:space="preserve">3. SPRZĘT </w:t>
      </w:r>
    </w:p>
    <w:p w14:paraId="469D1EAA" w14:textId="77777777" w:rsidR="00A27019" w:rsidRDefault="00A27019" w:rsidP="00A27019">
      <w:pPr>
        <w:pStyle w:val="Default"/>
        <w:rPr>
          <w:color w:val="0D0D0D"/>
          <w:sz w:val="20"/>
          <w:szCs w:val="20"/>
        </w:rPr>
      </w:pPr>
      <w:r>
        <w:rPr>
          <w:b/>
          <w:bCs/>
          <w:color w:val="0D0D0D"/>
          <w:sz w:val="20"/>
          <w:szCs w:val="20"/>
        </w:rPr>
        <w:t xml:space="preserve">3.1. Ogólne wymagania dotyczące sprzętu </w:t>
      </w:r>
    </w:p>
    <w:p w14:paraId="14AE4211" w14:textId="77777777" w:rsidR="00A27019" w:rsidRDefault="00A27019" w:rsidP="00A27019">
      <w:pPr>
        <w:pStyle w:val="Default"/>
        <w:rPr>
          <w:color w:val="0D0D0D"/>
          <w:sz w:val="20"/>
          <w:szCs w:val="20"/>
        </w:rPr>
      </w:pPr>
      <w:r>
        <w:rPr>
          <w:color w:val="0D0D0D"/>
          <w:sz w:val="20"/>
          <w:szCs w:val="20"/>
        </w:rPr>
        <w:t xml:space="preserve">Ogólne wymagania dotyczące sprzętu podano w OST. </w:t>
      </w:r>
    </w:p>
    <w:p w14:paraId="7C2945A3" w14:textId="77777777" w:rsidR="00A27019" w:rsidRDefault="00A27019" w:rsidP="00A27019">
      <w:pPr>
        <w:pStyle w:val="Default"/>
        <w:rPr>
          <w:color w:val="0D0D0D"/>
          <w:sz w:val="20"/>
          <w:szCs w:val="20"/>
        </w:rPr>
      </w:pPr>
      <w:r>
        <w:rPr>
          <w:b/>
          <w:bCs/>
          <w:color w:val="0D0D0D"/>
          <w:sz w:val="20"/>
          <w:szCs w:val="20"/>
        </w:rPr>
        <w:t xml:space="preserve">3.2. Wymagania szczegółowe </w:t>
      </w:r>
    </w:p>
    <w:p w14:paraId="566178A6" w14:textId="77777777" w:rsidR="00A27019" w:rsidRDefault="00A27019" w:rsidP="00A27019">
      <w:pPr>
        <w:pStyle w:val="Default"/>
        <w:rPr>
          <w:color w:val="0D0D0D"/>
          <w:sz w:val="20"/>
          <w:szCs w:val="20"/>
        </w:rPr>
      </w:pPr>
      <w:r>
        <w:rPr>
          <w:color w:val="0D0D0D"/>
          <w:sz w:val="20"/>
          <w:szCs w:val="20"/>
        </w:rPr>
        <w:t xml:space="preserve">Wykonawca powinien dysponować następującym sprzętem: </w:t>
      </w:r>
    </w:p>
    <w:p w14:paraId="745E4AA6" w14:textId="77777777" w:rsidR="00A27019" w:rsidRDefault="00A27019" w:rsidP="00A27019">
      <w:pPr>
        <w:pStyle w:val="Default"/>
        <w:rPr>
          <w:color w:val="0D0D0D"/>
          <w:sz w:val="20"/>
          <w:szCs w:val="20"/>
        </w:rPr>
      </w:pPr>
      <w:r>
        <w:rPr>
          <w:color w:val="0D0D0D"/>
          <w:sz w:val="20"/>
          <w:szCs w:val="20"/>
        </w:rPr>
        <w:t xml:space="preserve">– szalunki systemowe lub materiały do wykonania szalunków (deski iglaste gr. 25 mm i 38 mm kl. III, </w:t>
      </w:r>
    </w:p>
    <w:p w14:paraId="6062B40B" w14:textId="77777777" w:rsidR="00A27019" w:rsidRDefault="00A27019" w:rsidP="00A27019">
      <w:pPr>
        <w:pStyle w:val="Default"/>
        <w:rPr>
          <w:color w:val="0D0D0D"/>
          <w:sz w:val="20"/>
          <w:szCs w:val="20"/>
        </w:rPr>
      </w:pPr>
      <w:r>
        <w:rPr>
          <w:color w:val="0D0D0D"/>
          <w:sz w:val="20"/>
          <w:szCs w:val="20"/>
        </w:rPr>
        <w:t xml:space="preserve">gwoździe) </w:t>
      </w:r>
    </w:p>
    <w:p w14:paraId="45A20002" w14:textId="77777777" w:rsidR="00A27019" w:rsidRDefault="00A27019" w:rsidP="00A27019">
      <w:pPr>
        <w:pStyle w:val="Default"/>
        <w:rPr>
          <w:color w:val="0D0D0D"/>
          <w:sz w:val="20"/>
          <w:szCs w:val="20"/>
        </w:rPr>
      </w:pPr>
      <w:r>
        <w:rPr>
          <w:color w:val="0D0D0D"/>
          <w:sz w:val="20"/>
          <w:szCs w:val="20"/>
        </w:rPr>
        <w:t xml:space="preserve">– betonowozy do przewozu mieszanki betonowej </w:t>
      </w:r>
    </w:p>
    <w:p w14:paraId="72E729C9" w14:textId="77777777" w:rsidR="00A27019" w:rsidRDefault="00A27019" w:rsidP="00A27019">
      <w:pPr>
        <w:pStyle w:val="Default"/>
        <w:rPr>
          <w:color w:val="0D0D0D"/>
          <w:sz w:val="20"/>
          <w:szCs w:val="20"/>
        </w:rPr>
      </w:pPr>
      <w:r>
        <w:rPr>
          <w:color w:val="0D0D0D"/>
          <w:sz w:val="20"/>
          <w:szCs w:val="20"/>
        </w:rPr>
        <w:t xml:space="preserve">– pompa do betonu o parametrach umożliwiających podanie mieszanki betonowej do wszystkich miejsc jej wbudowania, </w:t>
      </w:r>
    </w:p>
    <w:p w14:paraId="293AF4CA" w14:textId="77777777" w:rsidR="00A27019" w:rsidRDefault="00A27019" w:rsidP="00A27019">
      <w:pPr>
        <w:pStyle w:val="Default"/>
        <w:rPr>
          <w:color w:val="0D0D0D"/>
          <w:sz w:val="20"/>
          <w:szCs w:val="20"/>
        </w:rPr>
      </w:pPr>
      <w:r>
        <w:rPr>
          <w:color w:val="0D0D0D"/>
          <w:sz w:val="20"/>
          <w:szCs w:val="20"/>
        </w:rPr>
        <w:t xml:space="preserve">– wibratory do zagęszczania mieszanki </w:t>
      </w:r>
    </w:p>
    <w:p w14:paraId="55CDAB18" w14:textId="77777777" w:rsidR="00A27019" w:rsidRDefault="00A27019" w:rsidP="00A27019">
      <w:pPr>
        <w:pStyle w:val="Default"/>
        <w:rPr>
          <w:color w:val="0D0D0D"/>
          <w:sz w:val="20"/>
          <w:szCs w:val="20"/>
        </w:rPr>
      </w:pPr>
      <w:r>
        <w:rPr>
          <w:color w:val="0D0D0D"/>
          <w:sz w:val="20"/>
          <w:szCs w:val="20"/>
        </w:rPr>
        <w:t xml:space="preserve">– gaz propan - butan </w:t>
      </w:r>
    </w:p>
    <w:p w14:paraId="4E299D05" w14:textId="77777777" w:rsidR="00A27019" w:rsidRDefault="00A27019" w:rsidP="00A27019">
      <w:pPr>
        <w:pStyle w:val="Default"/>
        <w:rPr>
          <w:color w:val="0D0D0D"/>
          <w:sz w:val="20"/>
          <w:szCs w:val="20"/>
        </w:rPr>
      </w:pPr>
      <w:r>
        <w:rPr>
          <w:color w:val="0D0D0D"/>
          <w:sz w:val="20"/>
          <w:szCs w:val="20"/>
        </w:rPr>
        <w:t xml:space="preserve">Układanie mieszanki betonowej w szalunkach prowadzić za pomocą pomp. Przekrój przewodów powinien być dobrany do uziarnienia kruszywa zastosowanego do przygotowania mieszanki. Mieszanka betonowa powinna być zagęszczana przy pomocy urządzeń mechanicznych. Wibratory powinny być dostosowane do pozycji i kształtu betonowanego elementu. </w:t>
      </w:r>
    </w:p>
    <w:p w14:paraId="2D79B8D6" w14:textId="77777777" w:rsidR="00A27019" w:rsidRDefault="00A27019" w:rsidP="00A27019">
      <w:pPr>
        <w:pStyle w:val="Default"/>
        <w:rPr>
          <w:color w:val="0D0D0D"/>
          <w:sz w:val="20"/>
          <w:szCs w:val="20"/>
        </w:rPr>
      </w:pPr>
      <w:r>
        <w:rPr>
          <w:b/>
          <w:bCs/>
          <w:color w:val="0D0D0D"/>
          <w:sz w:val="20"/>
          <w:szCs w:val="20"/>
        </w:rPr>
        <w:t xml:space="preserve">4. TRANSPORT </w:t>
      </w:r>
    </w:p>
    <w:p w14:paraId="31B4B26D" w14:textId="77777777" w:rsidR="00A27019" w:rsidRDefault="00A27019" w:rsidP="00A27019">
      <w:pPr>
        <w:pStyle w:val="Default"/>
        <w:rPr>
          <w:color w:val="0D0D0D"/>
          <w:sz w:val="20"/>
          <w:szCs w:val="20"/>
        </w:rPr>
      </w:pPr>
      <w:r>
        <w:rPr>
          <w:b/>
          <w:bCs/>
          <w:color w:val="0D0D0D"/>
          <w:sz w:val="20"/>
          <w:szCs w:val="20"/>
        </w:rPr>
        <w:t xml:space="preserve">4.1. Ogólne wymagania dotyczące transportu </w:t>
      </w:r>
    </w:p>
    <w:p w14:paraId="7C2DBA6A" w14:textId="77777777" w:rsidR="00A27019" w:rsidRDefault="00A27019" w:rsidP="00A27019">
      <w:pPr>
        <w:pStyle w:val="Default"/>
        <w:rPr>
          <w:color w:val="0D0D0D"/>
          <w:sz w:val="22"/>
          <w:szCs w:val="22"/>
        </w:rPr>
      </w:pPr>
      <w:r>
        <w:rPr>
          <w:color w:val="0D0D0D"/>
          <w:sz w:val="20"/>
          <w:szCs w:val="20"/>
        </w:rPr>
        <w:t xml:space="preserve">Ogólne wymagania dotyczące transportu podano w OST </w:t>
      </w:r>
      <w:r>
        <w:rPr>
          <w:color w:val="0D0D0D"/>
          <w:sz w:val="22"/>
          <w:szCs w:val="22"/>
        </w:rPr>
        <w:t xml:space="preserve">„Wymagania ogólne". </w:t>
      </w:r>
    </w:p>
    <w:p w14:paraId="015564E8" w14:textId="77777777" w:rsidR="00A27019" w:rsidRDefault="00A27019" w:rsidP="00A27019">
      <w:pPr>
        <w:pStyle w:val="Default"/>
        <w:rPr>
          <w:color w:val="0D0D0D"/>
          <w:sz w:val="20"/>
          <w:szCs w:val="20"/>
        </w:rPr>
      </w:pPr>
      <w:r>
        <w:rPr>
          <w:b/>
          <w:bCs/>
          <w:color w:val="0D0D0D"/>
          <w:sz w:val="20"/>
          <w:szCs w:val="20"/>
        </w:rPr>
        <w:lastRenderedPageBreak/>
        <w:t xml:space="preserve">4.2. Wytwarzanie i transport mieszanki betonowej </w:t>
      </w:r>
    </w:p>
    <w:p w14:paraId="440CB714" w14:textId="77777777" w:rsidR="00A27019" w:rsidRDefault="00A27019" w:rsidP="00A27019">
      <w:pPr>
        <w:pStyle w:val="Default"/>
        <w:rPr>
          <w:color w:val="0D0D0D"/>
          <w:sz w:val="20"/>
          <w:szCs w:val="20"/>
        </w:rPr>
      </w:pPr>
      <w:r>
        <w:rPr>
          <w:color w:val="0D0D0D"/>
          <w:sz w:val="20"/>
          <w:szCs w:val="20"/>
        </w:rPr>
        <w:t xml:space="preserve">Mieszankę betonową należy przewozić z betoniarni na miejsce budowy betonowozami tak aby jej transport z wytwórni nie trwał dłużej niż 30 minut. Należy zabezpieczyć ja przed segregacją i wysychaniem. </w:t>
      </w:r>
    </w:p>
    <w:p w14:paraId="36D846D8" w14:textId="77777777" w:rsidR="00A27019" w:rsidRDefault="00A27019" w:rsidP="00A27019">
      <w:pPr>
        <w:pStyle w:val="Default"/>
        <w:rPr>
          <w:color w:val="0D0D0D"/>
          <w:sz w:val="20"/>
          <w:szCs w:val="20"/>
        </w:rPr>
      </w:pPr>
      <w:r>
        <w:rPr>
          <w:color w:val="0D0D0D"/>
          <w:sz w:val="20"/>
          <w:szCs w:val="20"/>
        </w:rPr>
        <w:t xml:space="preserve">Mieszanka betonowa wytworzona w betoniarkach na placu budowy jest zazwyczaj przewożona taczkami. </w:t>
      </w:r>
    </w:p>
    <w:p w14:paraId="25F41AA4" w14:textId="40AA20DC" w:rsidR="00A27019" w:rsidRDefault="00A27019" w:rsidP="00632682">
      <w:pPr>
        <w:pStyle w:val="Default"/>
        <w:rPr>
          <w:color w:val="0D0D0D"/>
          <w:sz w:val="20"/>
          <w:szCs w:val="20"/>
        </w:rPr>
      </w:pPr>
      <w:r>
        <w:rPr>
          <w:color w:val="0D0D0D"/>
          <w:sz w:val="20"/>
          <w:szCs w:val="20"/>
        </w:rPr>
        <w:t>Przewóz w poziomie odbywa się przeważnie po ułożonych deskach. W pionie taczkę unosi dźwig</w:t>
      </w:r>
      <w:r w:rsidR="00632682">
        <w:rPr>
          <w:color w:val="0D0D0D"/>
          <w:sz w:val="20"/>
          <w:szCs w:val="20"/>
        </w:rPr>
        <w:t xml:space="preserve"> </w:t>
      </w:r>
      <w:r>
        <w:rPr>
          <w:color w:val="0D0D0D"/>
          <w:sz w:val="20"/>
          <w:szCs w:val="20"/>
        </w:rPr>
        <w:t xml:space="preserve">towarowy lub osobowo-towarowy. </w:t>
      </w:r>
    </w:p>
    <w:p w14:paraId="20AECD83" w14:textId="77777777" w:rsidR="00A27019" w:rsidRDefault="00A27019" w:rsidP="00A27019">
      <w:pPr>
        <w:pStyle w:val="Default"/>
        <w:rPr>
          <w:color w:val="0D0D0D"/>
          <w:sz w:val="20"/>
          <w:szCs w:val="20"/>
        </w:rPr>
      </w:pPr>
      <w:r>
        <w:rPr>
          <w:color w:val="0D0D0D"/>
          <w:sz w:val="20"/>
          <w:szCs w:val="20"/>
        </w:rPr>
        <w:t xml:space="preserve">Większe ilości mieszanki przewozi się wózkami dwukołowymi, tzw. japonkami. Przy większych odległościach dowozu są stosowane wózki o napędzie elektrycznym. </w:t>
      </w:r>
    </w:p>
    <w:p w14:paraId="6D0EDC73" w14:textId="77777777" w:rsidR="00A27019" w:rsidRDefault="00A27019" w:rsidP="00A27019">
      <w:pPr>
        <w:pStyle w:val="Default"/>
        <w:rPr>
          <w:color w:val="0D0D0D"/>
          <w:sz w:val="20"/>
          <w:szCs w:val="20"/>
        </w:rPr>
      </w:pPr>
      <w:r>
        <w:rPr>
          <w:color w:val="0D0D0D"/>
          <w:sz w:val="20"/>
          <w:szCs w:val="20"/>
        </w:rPr>
        <w:t xml:space="preserve">Mieszanka o konsystencji co najmniej plastycznej może być też podawana przenośnikami taśmowymi na odległość do 25 m, przy kącie nachylenia w przypadku transportu w górę 18°, a w dół 12°. Trzeba zwracać uwagę, Żeby mieszanka spadając z przenośnika nie ulegała rozsegregowaniu. Przenośni powinien być wyposażony w zgarniacz zbierający resztki mieszanki w czasie ruchu powrotnego. </w:t>
      </w:r>
    </w:p>
    <w:p w14:paraId="6E2C1B04" w14:textId="77777777" w:rsidR="00A27019" w:rsidRDefault="00A27019" w:rsidP="00A27019">
      <w:pPr>
        <w:pStyle w:val="Default"/>
        <w:rPr>
          <w:color w:val="0D0D0D"/>
          <w:sz w:val="20"/>
          <w:szCs w:val="20"/>
        </w:rPr>
      </w:pPr>
      <w:r>
        <w:rPr>
          <w:color w:val="0D0D0D"/>
          <w:sz w:val="20"/>
          <w:szCs w:val="20"/>
        </w:rPr>
        <w:t xml:space="preserve">Na budowach, na których jest zainstalowany żuraw, mieszanka jest podawana w specjalnych pojemnikach podwieszonych do haka żurawia. </w:t>
      </w:r>
    </w:p>
    <w:p w14:paraId="2D155061" w14:textId="77777777" w:rsidR="00A27019" w:rsidRDefault="00A27019" w:rsidP="00A27019">
      <w:pPr>
        <w:pStyle w:val="Default"/>
        <w:rPr>
          <w:color w:val="0D0D0D"/>
          <w:sz w:val="20"/>
          <w:szCs w:val="20"/>
        </w:rPr>
      </w:pPr>
      <w:r>
        <w:rPr>
          <w:color w:val="0D0D0D"/>
          <w:sz w:val="20"/>
          <w:szCs w:val="20"/>
        </w:rPr>
        <w:t xml:space="preserve">Często mieszankę betonową podaje się za pomocą pomp do mieszanki betonowej, wykorzystując rurociąg składający się z prostych odcinków długości od 0,5 do 3 m i kolan o różnym kącie nachylenia. Pompy z rurociągami są zazwyczaj umieszczane na samochodach lub przyczepach samochodowych. Mieszankę betonową za pomocą pompy można podawać na znaczne odległości w poziomie i w pionie. Przy doborze konkretnej pompy bierze się pod uwagę sumę długości poziomych i pionowych odcinków podawania mieszanki oraz liczbę załamań rurociągów i kąty nachylenia kolan. </w:t>
      </w:r>
    </w:p>
    <w:p w14:paraId="25B970AE" w14:textId="77777777" w:rsidR="00A27019" w:rsidRDefault="00A27019" w:rsidP="00A27019">
      <w:pPr>
        <w:pStyle w:val="Default"/>
        <w:rPr>
          <w:color w:val="0D0D0D"/>
          <w:sz w:val="20"/>
          <w:szCs w:val="20"/>
        </w:rPr>
      </w:pPr>
      <w:r>
        <w:rPr>
          <w:b/>
          <w:bCs/>
          <w:color w:val="0D0D0D"/>
          <w:sz w:val="20"/>
          <w:szCs w:val="20"/>
        </w:rPr>
        <w:t xml:space="preserve">5. WYKONANIE ROBÓT </w:t>
      </w:r>
    </w:p>
    <w:p w14:paraId="56249C13" w14:textId="77777777" w:rsidR="00A27019" w:rsidRDefault="00A27019" w:rsidP="00A27019">
      <w:pPr>
        <w:pStyle w:val="Default"/>
        <w:rPr>
          <w:color w:val="0D0D0D"/>
          <w:sz w:val="20"/>
          <w:szCs w:val="20"/>
        </w:rPr>
      </w:pPr>
      <w:r>
        <w:rPr>
          <w:b/>
          <w:bCs/>
          <w:color w:val="0D0D0D"/>
          <w:sz w:val="20"/>
          <w:szCs w:val="20"/>
        </w:rPr>
        <w:t xml:space="preserve">5.1. Ogólne zasady wykonania robót </w:t>
      </w:r>
    </w:p>
    <w:p w14:paraId="55846F13" w14:textId="77777777" w:rsidR="00A27019" w:rsidRDefault="00A27019" w:rsidP="00A27019">
      <w:pPr>
        <w:pStyle w:val="Default"/>
        <w:rPr>
          <w:color w:val="0D0D0D"/>
          <w:sz w:val="20"/>
          <w:szCs w:val="20"/>
        </w:rPr>
      </w:pPr>
      <w:r>
        <w:rPr>
          <w:color w:val="0D0D0D"/>
          <w:sz w:val="20"/>
          <w:szCs w:val="20"/>
        </w:rPr>
        <w:t xml:space="preserve">Ogólne zasady wykonania robót podano w OST </w:t>
      </w:r>
    </w:p>
    <w:p w14:paraId="54A61480" w14:textId="77777777" w:rsidR="00A27019" w:rsidRDefault="00A27019" w:rsidP="00A27019">
      <w:pPr>
        <w:pStyle w:val="Default"/>
        <w:rPr>
          <w:color w:val="0D0D0D"/>
          <w:sz w:val="20"/>
          <w:szCs w:val="20"/>
        </w:rPr>
      </w:pPr>
      <w:r>
        <w:rPr>
          <w:b/>
          <w:bCs/>
          <w:color w:val="0D0D0D"/>
          <w:sz w:val="20"/>
          <w:szCs w:val="20"/>
        </w:rPr>
        <w:t xml:space="preserve">5.2. Zakres wykonania Robót </w:t>
      </w:r>
    </w:p>
    <w:p w14:paraId="026D6239" w14:textId="77777777" w:rsidR="00A27019" w:rsidRDefault="00A27019" w:rsidP="00A27019">
      <w:pPr>
        <w:pStyle w:val="Default"/>
        <w:rPr>
          <w:color w:val="0D0D0D"/>
          <w:sz w:val="20"/>
          <w:szCs w:val="20"/>
        </w:rPr>
      </w:pPr>
      <w:r>
        <w:rPr>
          <w:color w:val="0D0D0D"/>
          <w:sz w:val="20"/>
          <w:szCs w:val="20"/>
        </w:rPr>
        <w:t xml:space="preserve">5.2.1. Ustawienie szalunków </w:t>
      </w:r>
    </w:p>
    <w:p w14:paraId="395DD184" w14:textId="77777777" w:rsidR="00A27019" w:rsidRDefault="00A27019" w:rsidP="00A27019">
      <w:pPr>
        <w:pStyle w:val="Default"/>
        <w:rPr>
          <w:color w:val="0D0D0D"/>
          <w:sz w:val="20"/>
          <w:szCs w:val="20"/>
        </w:rPr>
      </w:pPr>
      <w:r>
        <w:rPr>
          <w:color w:val="0D0D0D"/>
          <w:sz w:val="20"/>
          <w:szCs w:val="20"/>
        </w:rPr>
        <w:t xml:space="preserve">Szalunki należy zamontować zachowując geometrię określoną w dokumentacji technicznej. </w:t>
      </w:r>
    </w:p>
    <w:p w14:paraId="5F3B8042" w14:textId="77777777" w:rsidR="00A27019" w:rsidRDefault="00A27019" w:rsidP="00A27019">
      <w:pPr>
        <w:pStyle w:val="Default"/>
        <w:rPr>
          <w:color w:val="0D0D0D"/>
          <w:sz w:val="20"/>
          <w:szCs w:val="20"/>
        </w:rPr>
      </w:pPr>
      <w:r>
        <w:rPr>
          <w:color w:val="0D0D0D"/>
          <w:sz w:val="20"/>
          <w:szCs w:val="20"/>
        </w:rPr>
        <w:t xml:space="preserve">Deskowania i związane z nimi rusztowania powinny zapewnić sztywność i niezmienność wymiarów konstrukcji podczas układania zbrojenia, betonowania i dojrzewania betonu, a więc w całym okresie ich eksploatacji. W wypadku stosowania deskowań i rusztowań nietypowych wykonuje się je zgodnie z </w:t>
      </w:r>
    </w:p>
    <w:p w14:paraId="08B44384" w14:textId="77777777" w:rsidR="00A27019" w:rsidRDefault="00A27019" w:rsidP="00A27019">
      <w:pPr>
        <w:pStyle w:val="Default"/>
        <w:rPr>
          <w:color w:val="0D0D0D"/>
          <w:sz w:val="20"/>
          <w:szCs w:val="20"/>
        </w:rPr>
      </w:pPr>
      <w:r>
        <w:rPr>
          <w:color w:val="0D0D0D"/>
          <w:sz w:val="20"/>
          <w:szCs w:val="20"/>
        </w:rPr>
        <w:t xml:space="preserve">projektem, przedstawionym do zaakceptowania Inżynierowi. Ich konstrukcję oblicza się na działanie obciążeń spowodowanych ciężarem własnym oraz pomostów roboczych i używanego sprzętu (np. taczki, wózki, wibratory), zbrojenia, parcia mieszanki betonowej (z uwzględnieniem obciążeń dynamicznych podczas jej układania i zagęszczania), obciążenia od pracowników itp. Deskowania powinny być szczelne, aby chronić przed wyciekaniem zaprawy cementowej z mieszanki betonowej. Zaleca się, aby szerokość desek przylegających bezpośrednio do betonu nie była większa niż 150 mm, z wyjątkiem dna form, gdzie może być zastosowana jedna deska odpowiedniej szerokości. Deskowania belek, stropów o rozpiętości powyżej 4 m powinny być wykonane ze strzałką konstrukcyjną odwrotną do kierunku ugięcia konstrukcji. Wartość tej strzałki powinna być określona w projekcie lub instrukcji dotyczącej danego rodzaju deskowania. Deskowania nieimpregnowane należy przed ułożeniem mieszanki betonowej obficie zlać wodą. </w:t>
      </w:r>
    </w:p>
    <w:p w14:paraId="068EC2C6" w14:textId="77777777" w:rsidR="00A27019" w:rsidRDefault="00A27019" w:rsidP="00A27019">
      <w:pPr>
        <w:pStyle w:val="Default"/>
        <w:rPr>
          <w:color w:val="0D0D0D"/>
          <w:sz w:val="20"/>
          <w:szCs w:val="20"/>
        </w:rPr>
      </w:pPr>
      <w:r>
        <w:rPr>
          <w:color w:val="0D0D0D"/>
          <w:sz w:val="20"/>
          <w:szCs w:val="20"/>
        </w:rPr>
        <w:t xml:space="preserve">Prawidłowość wykonania deskowań i rusztowań należy sprawdzić przed ich uzytkowaniem (dokonać odbioru). Sprawdzenie to i dopuszczenie do użytkowania powinno być potwierdzone zapisem w dzienniku budowy. </w:t>
      </w:r>
    </w:p>
    <w:p w14:paraId="2DD2D2AA" w14:textId="77777777" w:rsidR="00A27019" w:rsidRDefault="00A27019" w:rsidP="00A27019">
      <w:pPr>
        <w:pStyle w:val="Default"/>
        <w:rPr>
          <w:color w:val="0D0D0D"/>
          <w:sz w:val="20"/>
          <w:szCs w:val="20"/>
        </w:rPr>
      </w:pPr>
      <w:r>
        <w:rPr>
          <w:color w:val="0D0D0D"/>
          <w:sz w:val="20"/>
          <w:szCs w:val="20"/>
        </w:rPr>
        <w:t xml:space="preserve">5.2.2. Wytwarzanie mieszanki betonowej </w:t>
      </w:r>
    </w:p>
    <w:p w14:paraId="0BE88819" w14:textId="77777777" w:rsidR="00A27019" w:rsidRDefault="00A27019" w:rsidP="00A27019">
      <w:pPr>
        <w:pStyle w:val="Default"/>
        <w:rPr>
          <w:color w:val="0D0D0D"/>
          <w:sz w:val="20"/>
          <w:szCs w:val="20"/>
        </w:rPr>
      </w:pPr>
      <w:r>
        <w:rPr>
          <w:color w:val="0D0D0D"/>
          <w:sz w:val="20"/>
          <w:szCs w:val="20"/>
        </w:rPr>
        <w:t xml:space="preserve">Mieszanka betonowa jest mieszaniną wszystkich składników użytych do wykonania betonu przed i po jej zagęszczeniu, ale przed związaniem zaczynu cementowego (mieszaniny cementu i wody). Skład mieszanki betonowej (jej recepta) jest projektowany metodami obliczeniowymi, obliczeniowo - doświadczalnymi oraz doświadczalnymi. </w:t>
      </w:r>
    </w:p>
    <w:p w14:paraId="72B9CD5E" w14:textId="77777777" w:rsidR="00A27019" w:rsidRDefault="00A27019" w:rsidP="00A27019">
      <w:pPr>
        <w:pStyle w:val="Default"/>
        <w:rPr>
          <w:color w:val="0D0D0D"/>
          <w:sz w:val="20"/>
          <w:szCs w:val="20"/>
        </w:rPr>
      </w:pPr>
      <w:r>
        <w:rPr>
          <w:color w:val="0D0D0D"/>
          <w:sz w:val="20"/>
          <w:szCs w:val="20"/>
        </w:rPr>
        <w:t xml:space="preserve">Poszczególne fazy procesu wytwarzania mieszanki betonowej to: </w:t>
      </w:r>
    </w:p>
    <w:p w14:paraId="5D088862" w14:textId="77777777" w:rsidR="00A27019" w:rsidRDefault="00A27019" w:rsidP="00A27019">
      <w:pPr>
        <w:pStyle w:val="Default"/>
        <w:rPr>
          <w:color w:val="0D0D0D"/>
          <w:sz w:val="20"/>
          <w:szCs w:val="20"/>
        </w:rPr>
      </w:pPr>
      <w:r>
        <w:rPr>
          <w:color w:val="0D0D0D"/>
          <w:sz w:val="20"/>
          <w:szCs w:val="20"/>
        </w:rPr>
        <w:t xml:space="preserve">– przygotowanie składników, </w:t>
      </w:r>
    </w:p>
    <w:p w14:paraId="2B64ED8C" w14:textId="77777777" w:rsidR="00A27019" w:rsidRDefault="00A27019" w:rsidP="00A27019">
      <w:pPr>
        <w:pStyle w:val="Default"/>
        <w:rPr>
          <w:color w:val="0D0D0D"/>
          <w:sz w:val="20"/>
          <w:szCs w:val="20"/>
        </w:rPr>
      </w:pPr>
      <w:r>
        <w:rPr>
          <w:color w:val="0D0D0D"/>
          <w:sz w:val="20"/>
          <w:szCs w:val="20"/>
        </w:rPr>
        <w:t xml:space="preserve">– dozowanie i mieszanie składników, </w:t>
      </w:r>
    </w:p>
    <w:p w14:paraId="59F9D472" w14:textId="77777777" w:rsidR="00A27019" w:rsidRDefault="00A27019" w:rsidP="00A27019">
      <w:pPr>
        <w:pStyle w:val="Default"/>
        <w:rPr>
          <w:color w:val="0D0D0D"/>
          <w:sz w:val="20"/>
          <w:szCs w:val="20"/>
        </w:rPr>
      </w:pPr>
      <w:r>
        <w:rPr>
          <w:color w:val="0D0D0D"/>
          <w:sz w:val="20"/>
          <w:szCs w:val="20"/>
        </w:rPr>
        <w:t xml:space="preserve">– transport mieszanki do miejsca jej wbudowania. </w:t>
      </w:r>
    </w:p>
    <w:p w14:paraId="60580948" w14:textId="77777777" w:rsidR="00A27019" w:rsidRDefault="00A27019" w:rsidP="00A27019">
      <w:pPr>
        <w:pStyle w:val="Default"/>
        <w:rPr>
          <w:color w:val="0D0D0D"/>
          <w:sz w:val="20"/>
          <w:szCs w:val="20"/>
        </w:rPr>
      </w:pPr>
      <w:r>
        <w:rPr>
          <w:color w:val="0D0D0D"/>
          <w:sz w:val="20"/>
          <w:szCs w:val="20"/>
        </w:rPr>
        <w:t xml:space="preserve">Jeżeli jest potrzebna niewielka ilość mieszanki betonowej, to wytwarza się ją na placu budowy za pomocą betoniarek, które zazwyczaj mają pojemność 0,15; 0,25 lub 0,5 m3. Czas mieszania </w:t>
      </w:r>
    </w:p>
    <w:p w14:paraId="2C68F044" w14:textId="77777777" w:rsidR="00A27019" w:rsidRDefault="00A27019" w:rsidP="00A27019">
      <w:pPr>
        <w:pStyle w:val="Default"/>
        <w:pageBreakBefore/>
        <w:rPr>
          <w:color w:val="0D0D0D"/>
          <w:sz w:val="20"/>
          <w:szCs w:val="20"/>
        </w:rPr>
      </w:pPr>
      <w:r>
        <w:rPr>
          <w:color w:val="0D0D0D"/>
          <w:sz w:val="20"/>
          <w:szCs w:val="20"/>
        </w:rPr>
        <w:lastRenderedPageBreak/>
        <w:t xml:space="preserve">składników mieszanki (dozowane w kolejności - kruszywo, cement i woda) zależy od konsystencji mieszanki, ale nie może być krótszy niż 1 min (w przypadku konsystencji półciekłej i ciekłej). Przy większym zapotrzebowaniu mieszankę betonową uzyskuje się najczęściej ze stałych wytwórni, zwanych betonowniami. </w:t>
      </w:r>
    </w:p>
    <w:p w14:paraId="50D623C3" w14:textId="77777777" w:rsidR="00A27019" w:rsidRDefault="00A27019" w:rsidP="00A27019">
      <w:pPr>
        <w:pStyle w:val="Default"/>
        <w:rPr>
          <w:color w:val="0D0D0D"/>
          <w:sz w:val="20"/>
          <w:szCs w:val="20"/>
        </w:rPr>
      </w:pPr>
      <w:r>
        <w:rPr>
          <w:color w:val="0D0D0D"/>
          <w:sz w:val="20"/>
          <w:szCs w:val="20"/>
        </w:rPr>
        <w:t xml:space="preserve">5.2.3. Przygotowanie betonowania </w:t>
      </w:r>
    </w:p>
    <w:p w14:paraId="4226DF7C" w14:textId="77777777" w:rsidR="00A27019" w:rsidRDefault="00A27019" w:rsidP="00A27019">
      <w:pPr>
        <w:pStyle w:val="Default"/>
        <w:rPr>
          <w:color w:val="0D0D0D"/>
          <w:sz w:val="20"/>
          <w:szCs w:val="20"/>
        </w:rPr>
      </w:pPr>
      <w:r>
        <w:rPr>
          <w:color w:val="0D0D0D"/>
          <w:sz w:val="20"/>
          <w:szCs w:val="20"/>
        </w:rPr>
        <w:t xml:space="preserve">Przed przystąpieniem do betonowania należy sprawdzić poprawność wykonania robót poprzedzających betonowanie, a w szczególności: </w:t>
      </w:r>
    </w:p>
    <w:p w14:paraId="6858643F" w14:textId="77777777" w:rsidR="00A27019" w:rsidRDefault="00A27019" w:rsidP="00A27019">
      <w:pPr>
        <w:pStyle w:val="Default"/>
        <w:rPr>
          <w:color w:val="0D0D0D"/>
          <w:sz w:val="20"/>
          <w:szCs w:val="20"/>
        </w:rPr>
      </w:pPr>
      <w:r>
        <w:rPr>
          <w:color w:val="0D0D0D"/>
          <w:sz w:val="20"/>
          <w:szCs w:val="20"/>
        </w:rPr>
        <w:t xml:space="preserve">– wykonanie deskowań, rusztowań, usztywnień i pomostów </w:t>
      </w:r>
    </w:p>
    <w:p w14:paraId="220ABAAD" w14:textId="77777777" w:rsidR="00A27019" w:rsidRDefault="00A27019" w:rsidP="00A27019">
      <w:pPr>
        <w:pStyle w:val="Default"/>
        <w:rPr>
          <w:color w:val="0D0D0D"/>
          <w:sz w:val="20"/>
          <w:szCs w:val="20"/>
        </w:rPr>
      </w:pPr>
      <w:r>
        <w:rPr>
          <w:color w:val="0D0D0D"/>
          <w:sz w:val="20"/>
          <w:szCs w:val="20"/>
        </w:rPr>
        <w:t xml:space="preserve">– wykonanie zbrojenia </w:t>
      </w:r>
    </w:p>
    <w:p w14:paraId="10A84702" w14:textId="77777777" w:rsidR="00A27019" w:rsidRDefault="00A27019" w:rsidP="00A27019">
      <w:pPr>
        <w:pStyle w:val="Default"/>
        <w:rPr>
          <w:color w:val="0D0D0D"/>
          <w:sz w:val="20"/>
          <w:szCs w:val="20"/>
        </w:rPr>
      </w:pPr>
      <w:r>
        <w:rPr>
          <w:color w:val="0D0D0D"/>
          <w:sz w:val="20"/>
          <w:szCs w:val="20"/>
        </w:rPr>
        <w:t xml:space="preserve">– przygotowanie powierzchni betonu poprzednio ułożonego w miejscu przerwy roboczej </w:t>
      </w:r>
    </w:p>
    <w:p w14:paraId="22B8C822" w14:textId="77777777" w:rsidR="00A27019" w:rsidRDefault="00A27019" w:rsidP="00A27019">
      <w:pPr>
        <w:pStyle w:val="Default"/>
        <w:rPr>
          <w:color w:val="0D0D0D"/>
          <w:sz w:val="20"/>
          <w:szCs w:val="20"/>
        </w:rPr>
      </w:pPr>
      <w:r>
        <w:rPr>
          <w:color w:val="0D0D0D"/>
          <w:sz w:val="20"/>
          <w:szCs w:val="20"/>
        </w:rPr>
        <w:t xml:space="preserve">– wykonanie robót zanikających </w:t>
      </w:r>
    </w:p>
    <w:p w14:paraId="25E280DE" w14:textId="77777777" w:rsidR="00A27019" w:rsidRDefault="00A27019" w:rsidP="00A27019">
      <w:pPr>
        <w:pStyle w:val="Default"/>
        <w:rPr>
          <w:color w:val="0D0D0D"/>
          <w:sz w:val="20"/>
          <w:szCs w:val="20"/>
        </w:rPr>
      </w:pPr>
      <w:r>
        <w:rPr>
          <w:color w:val="0D0D0D"/>
          <w:sz w:val="20"/>
          <w:szCs w:val="20"/>
        </w:rPr>
        <w:t xml:space="preserve">– prawidłowość rozmieszczenia i niezawodność mocowań elementów kotwiących zbrojenie i deskowanie </w:t>
      </w:r>
    </w:p>
    <w:p w14:paraId="7D76872E" w14:textId="77777777" w:rsidR="00A27019" w:rsidRDefault="00A27019" w:rsidP="00A27019">
      <w:pPr>
        <w:pStyle w:val="Default"/>
        <w:rPr>
          <w:color w:val="0D0D0D"/>
          <w:sz w:val="20"/>
          <w:szCs w:val="20"/>
        </w:rPr>
      </w:pPr>
      <w:r>
        <w:rPr>
          <w:color w:val="0D0D0D"/>
          <w:sz w:val="20"/>
          <w:szCs w:val="20"/>
        </w:rPr>
        <w:t xml:space="preserve">– gotowość sprzętu i urządzeń do betonowania </w:t>
      </w:r>
    </w:p>
    <w:p w14:paraId="472CFB4D" w14:textId="77777777" w:rsidR="00A27019" w:rsidRDefault="00A27019" w:rsidP="00A27019">
      <w:pPr>
        <w:pStyle w:val="Default"/>
        <w:rPr>
          <w:color w:val="0D0D0D"/>
          <w:sz w:val="20"/>
          <w:szCs w:val="20"/>
        </w:rPr>
      </w:pPr>
      <w:r>
        <w:rPr>
          <w:color w:val="0D0D0D"/>
          <w:sz w:val="20"/>
          <w:szCs w:val="20"/>
        </w:rPr>
        <w:t xml:space="preserve">Deskowanie i zbrojenie winno być bezpośrednio przed betonowaniem oczyszczone ze śmieci, brudu, płatków rdzy. Powierzchnia deskowania winna być powleczona środkiem uniemożliwiającym przywarcie betonu do deskowania. </w:t>
      </w:r>
    </w:p>
    <w:p w14:paraId="23B1A219" w14:textId="77777777" w:rsidR="00A27019" w:rsidRDefault="00A27019" w:rsidP="00A27019">
      <w:pPr>
        <w:pStyle w:val="Default"/>
        <w:rPr>
          <w:color w:val="0D0D0D"/>
          <w:sz w:val="20"/>
          <w:szCs w:val="20"/>
        </w:rPr>
      </w:pPr>
      <w:r>
        <w:rPr>
          <w:color w:val="0D0D0D"/>
          <w:sz w:val="20"/>
          <w:szCs w:val="20"/>
        </w:rPr>
        <w:t xml:space="preserve">5.2.4. Betonowanie </w:t>
      </w:r>
    </w:p>
    <w:p w14:paraId="70A46CD9" w14:textId="77777777" w:rsidR="00A27019" w:rsidRDefault="00A27019" w:rsidP="00A27019">
      <w:pPr>
        <w:pStyle w:val="Default"/>
        <w:rPr>
          <w:color w:val="0D0D0D"/>
          <w:sz w:val="20"/>
          <w:szCs w:val="20"/>
        </w:rPr>
      </w:pPr>
      <w:r>
        <w:rPr>
          <w:color w:val="0D0D0D"/>
          <w:sz w:val="20"/>
          <w:szCs w:val="20"/>
        </w:rPr>
        <w:t xml:space="preserve">Wysokość zrzutu mieszanki betonowej o konsystencji gęstoplastycznej i wilgotnej nie powinna być większa, niż l,5m a o kompensacji ciekłej - 0,5m. W czasie betonowania należy obserwować deskowania i rusztowania, czy nie następuje utrata prawidłowego kształtu konstrukcji. </w:t>
      </w:r>
    </w:p>
    <w:p w14:paraId="6EF0C3E1" w14:textId="77777777" w:rsidR="00A27019" w:rsidRDefault="00A27019" w:rsidP="00A27019">
      <w:pPr>
        <w:pStyle w:val="Default"/>
        <w:rPr>
          <w:color w:val="0D0D0D"/>
          <w:sz w:val="20"/>
          <w:szCs w:val="20"/>
        </w:rPr>
      </w:pPr>
      <w:r>
        <w:rPr>
          <w:color w:val="0D0D0D"/>
          <w:sz w:val="20"/>
          <w:szCs w:val="20"/>
        </w:rPr>
        <w:t xml:space="preserve">Przy betonowaniu w czasie upalnej pogody ułożona mieszanka powinna być niezwłocznie zabezpieczona przed nadmierną utratą wody Przy betonowaniu w czasie deszczu należy zabezpieczyć mieszankę przed wodą opadową. Przebieg układania mieszanki betonowej w deskowaniu winien być rejestrowany w dzienniku robót. Po zakończeniu betonowania należy zapewnić właściwą pielęgnację betonu. </w:t>
      </w:r>
    </w:p>
    <w:p w14:paraId="2597831B" w14:textId="77777777" w:rsidR="00A27019" w:rsidRDefault="00A27019" w:rsidP="00A27019">
      <w:pPr>
        <w:pStyle w:val="Default"/>
        <w:rPr>
          <w:color w:val="0D0D0D"/>
          <w:sz w:val="20"/>
          <w:szCs w:val="20"/>
        </w:rPr>
      </w:pPr>
      <w:r>
        <w:rPr>
          <w:color w:val="0D0D0D"/>
          <w:sz w:val="20"/>
          <w:szCs w:val="20"/>
        </w:rPr>
        <w:t xml:space="preserve">5.2.5. Układanie mieszanki betonowej </w:t>
      </w:r>
    </w:p>
    <w:p w14:paraId="408D59BB" w14:textId="77777777" w:rsidR="00A27019" w:rsidRDefault="00A27019" w:rsidP="00A27019">
      <w:pPr>
        <w:pStyle w:val="Default"/>
        <w:rPr>
          <w:color w:val="0D0D0D"/>
          <w:sz w:val="20"/>
          <w:szCs w:val="20"/>
        </w:rPr>
      </w:pPr>
      <w:r>
        <w:rPr>
          <w:color w:val="0D0D0D"/>
          <w:sz w:val="20"/>
          <w:szCs w:val="20"/>
        </w:rPr>
        <w:t xml:space="preserve">Mieszankę betonową układa się po sprawdzeniu deskowań i rusztowań oraz zbrojenia elementów. Skład mieszanki powinien być zgodny z opracowaną receptą roboczą. Jednym z najważniejszych problemów podczas układania mieszanki jest niedopuszczenie do rozsegregowania jej składników. Dlatego wysokość swobodnego zrzucania mieszanki o konsystencji gęstoplastycznej nie powinna przekraczać 1,5 m. Im mieszanka jest bardziej ciekła, tym łatwiej rozsegregowuje się. Dlatego mieszanka ciekła powinna być układana przy użyciu rynien lub rur i tak, aby wysokość jej swobodnego opadania nie przekraczała 50cm. Słupy o przekroju co najmniej 40 x 40 cm, lecz nie większym niż 0,8 m2, bez krzyżującego się zbrojenia, mogą być betonowane od góry z wysokości nie większej niż 5 m; w wypadku mieszanki o konsystencji plastycznej lub ciekłej wysokość ta nie powinna przekraczać 3,5 m. Mieszanka betonowa przygotowana w temperaturze do 20° C powinna by ć zużyta w czasie do 1,5h, a w temperaturze wyższej -do 1,0h. Jeżeli są stosowane środki przyspieszające wiązanie cementu, to czas ten zmniejsza się do 0,5 h. W zależności od wielkości elementu betonuje się go albo od razu całym przekrojem, albo warstwami. </w:t>
      </w:r>
    </w:p>
    <w:p w14:paraId="09B83A3F" w14:textId="77777777" w:rsidR="00A27019" w:rsidRDefault="00A27019" w:rsidP="00A27019">
      <w:pPr>
        <w:pStyle w:val="Default"/>
        <w:rPr>
          <w:color w:val="0D0D0D"/>
          <w:sz w:val="20"/>
          <w:szCs w:val="20"/>
        </w:rPr>
      </w:pPr>
      <w:r>
        <w:rPr>
          <w:color w:val="0D0D0D"/>
          <w:sz w:val="20"/>
          <w:szCs w:val="20"/>
        </w:rPr>
        <w:t xml:space="preserve">Stosuje się praktycznie trzy sposoby układania mieszanki warstwami: </w:t>
      </w:r>
    </w:p>
    <w:p w14:paraId="7B9F3828" w14:textId="77777777" w:rsidR="00A27019" w:rsidRDefault="00A27019" w:rsidP="00A27019">
      <w:pPr>
        <w:pStyle w:val="Default"/>
        <w:rPr>
          <w:color w:val="0D0D0D"/>
          <w:sz w:val="20"/>
          <w:szCs w:val="20"/>
        </w:rPr>
      </w:pPr>
      <w:r>
        <w:rPr>
          <w:color w:val="0D0D0D"/>
          <w:sz w:val="20"/>
          <w:szCs w:val="20"/>
        </w:rPr>
        <w:t xml:space="preserve">a) poziomymi warstwami ciągłymi na całej powierzchni danego elementu ten sposób stosuje się w przypadku niezbyt dużych powierzchni betonowania; w celu zapewnienia jednorodności betonu każda kolejna warstwa musi być ułożona przed rozpoczęciem wiązania poprzedniej warstwy, </w:t>
      </w:r>
    </w:p>
    <w:p w14:paraId="263A5C5B" w14:textId="77777777" w:rsidR="00A27019" w:rsidRDefault="00A27019" w:rsidP="00A27019">
      <w:pPr>
        <w:pStyle w:val="Default"/>
        <w:rPr>
          <w:color w:val="0D0D0D"/>
          <w:sz w:val="20"/>
          <w:szCs w:val="20"/>
        </w:rPr>
      </w:pPr>
      <w:r>
        <w:rPr>
          <w:color w:val="0D0D0D"/>
          <w:sz w:val="20"/>
          <w:szCs w:val="20"/>
        </w:rPr>
        <w:t xml:space="preserve">b) poziomymi warstwami ze stopniowaniem; ten sposób stosuje się przy dużych powierzchniach </w:t>
      </w:r>
    </w:p>
    <w:p w14:paraId="27F5D26C" w14:textId="77777777" w:rsidR="00A27019" w:rsidRDefault="00A27019" w:rsidP="00A27019">
      <w:pPr>
        <w:pStyle w:val="Default"/>
        <w:rPr>
          <w:color w:val="0D0D0D"/>
          <w:sz w:val="20"/>
          <w:szCs w:val="20"/>
        </w:rPr>
      </w:pPr>
      <w:r>
        <w:rPr>
          <w:color w:val="0D0D0D"/>
          <w:sz w:val="20"/>
          <w:szCs w:val="20"/>
        </w:rPr>
        <w:t xml:space="preserve">betonowania i stosunkowo niewielkiej grubości, gdy układanie pełnymi warstwami jest niemożliwe z uwagi na długi okres ich betonowania; warstwy układa się w ten sposób, że położone niżej wykonuje się z wyprzedzeniem 2 do 3 m w stosunku do położonych wyżej, </w:t>
      </w:r>
    </w:p>
    <w:p w14:paraId="1C963807" w14:textId="77777777" w:rsidR="00A27019" w:rsidRDefault="00A27019" w:rsidP="00A27019">
      <w:pPr>
        <w:pStyle w:val="Default"/>
        <w:rPr>
          <w:color w:val="0D0D0D"/>
          <w:sz w:val="20"/>
          <w:szCs w:val="20"/>
        </w:rPr>
      </w:pPr>
      <w:r>
        <w:rPr>
          <w:color w:val="0D0D0D"/>
          <w:sz w:val="20"/>
          <w:szCs w:val="20"/>
        </w:rPr>
        <w:t xml:space="preserve">c) warstwami pochyłymi o nachyleniu 1:3; element betonuje się na ogół na całą jego wysokość; </w:t>
      </w:r>
    </w:p>
    <w:p w14:paraId="49F02043" w14:textId="77777777" w:rsidR="00A27019" w:rsidRDefault="00A27019" w:rsidP="00A27019">
      <w:pPr>
        <w:pStyle w:val="Default"/>
        <w:rPr>
          <w:color w:val="0D0D0D"/>
          <w:sz w:val="20"/>
          <w:szCs w:val="20"/>
        </w:rPr>
      </w:pPr>
      <w:r>
        <w:rPr>
          <w:color w:val="0D0D0D"/>
          <w:sz w:val="20"/>
          <w:szCs w:val="20"/>
        </w:rPr>
        <w:t xml:space="preserve">sposób ten stosuje się m.in. w przypadku betonowania wysokich belek o gęsto rozmieszczonym zbrojeniu; nie jest zalecany przy zagęszczeniu przez wibrowanie. </w:t>
      </w:r>
    </w:p>
    <w:p w14:paraId="1C127B44" w14:textId="77777777" w:rsidR="00A27019" w:rsidRDefault="00A27019" w:rsidP="00A27019">
      <w:pPr>
        <w:pStyle w:val="Default"/>
        <w:rPr>
          <w:color w:val="0D0D0D"/>
          <w:sz w:val="20"/>
          <w:szCs w:val="20"/>
        </w:rPr>
      </w:pPr>
      <w:r>
        <w:rPr>
          <w:color w:val="0D0D0D"/>
          <w:sz w:val="20"/>
          <w:szCs w:val="20"/>
        </w:rPr>
        <w:t xml:space="preserve">Ułożona mieszanka betonowa powinna być zagęszczona za pomocą odpowiednich urządzeń </w:t>
      </w:r>
    </w:p>
    <w:p w14:paraId="0C0F99C7" w14:textId="77777777" w:rsidR="00A27019" w:rsidRDefault="00A27019" w:rsidP="00A27019">
      <w:pPr>
        <w:pStyle w:val="Default"/>
        <w:rPr>
          <w:color w:val="0D0D0D"/>
          <w:sz w:val="20"/>
          <w:szCs w:val="20"/>
        </w:rPr>
      </w:pPr>
      <w:r>
        <w:rPr>
          <w:color w:val="0D0D0D"/>
          <w:sz w:val="20"/>
          <w:szCs w:val="20"/>
        </w:rPr>
        <w:t xml:space="preserve">mechanicznych: wibratorów wgłębnych, powierzchniowych, przyczepnych, prętowych. </w:t>
      </w:r>
    </w:p>
    <w:p w14:paraId="4D8B1200" w14:textId="77777777" w:rsidR="00A27019" w:rsidRDefault="00A27019" w:rsidP="00A27019">
      <w:pPr>
        <w:pStyle w:val="Default"/>
        <w:rPr>
          <w:color w:val="0D0D0D"/>
          <w:sz w:val="20"/>
          <w:szCs w:val="20"/>
        </w:rPr>
      </w:pPr>
      <w:r>
        <w:rPr>
          <w:color w:val="0D0D0D"/>
          <w:sz w:val="20"/>
          <w:szCs w:val="20"/>
        </w:rPr>
        <w:t xml:space="preserve">Zagęszczanie ręczne (za pomocą sztychowania i jednoczesnego lekkiego opukiwania deskowania </w:t>
      </w:r>
    </w:p>
    <w:p w14:paraId="6B3E785E" w14:textId="77777777" w:rsidR="00A27019" w:rsidRDefault="00A27019" w:rsidP="00A27019">
      <w:pPr>
        <w:pStyle w:val="Default"/>
        <w:rPr>
          <w:color w:val="0D0D0D"/>
          <w:sz w:val="20"/>
          <w:szCs w:val="20"/>
        </w:rPr>
      </w:pPr>
      <w:r>
        <w:rPr>
          <w:color w:val="0D0D0D"/>
          <w:sz w:val="20"/>
          <w:szCs w:val="20"/>
        </w:rPr>
        <w:t xml:space="preserve">młotkiem drewnianym) może być stosowane tylko w wypadku mieszanek betonowych o konsystencji </w:t>
      </w:r>
    </w:p>
    <w:p w14:paraId="569C9D57" w14:textId="77777777" w:rsidR="00A27019" w:rsidRDefault="00A27019" w:rsidP="00A27019">
      <w:pPr>
        <w:pStyle w:val="Default"/>
        <w:rPr>
          <w:color w:val="0D0D0D"/>
          <w:sz w:val="20"/>
          <w:szCs w:val="20"/>
        </w:rPr>
      </w:pPr>
      <w:r>
        <w:rPr>
          <w:color w:val="0D0D0D"/>
          <w:sz w:val="20"/>
          <w:szCs w:val="20"/>
        </w:rPr>
        <w:t xml:space="preserve">ciekłej i półciekłej lub gdy zbrojenie jest zbyt gęste i uniemożliwia użycie wibratorów pogrążalnych. </w:t>
      </w:r>
    </w:p>
    <w:p w14:paraId="514D01B9" w14:textId="77777777" w:rsidR="00A27019" w:rsidRDefault="00A27019" w:rsidP="00A27019">
      <w:pPr>
        <w:pStyle w:val="Default"/>
        <w:pageBreakBefore/>
        <w:rPr>
          <w:color w:val="0D0D0D"/>
          <w:sz w:val="20"/>
          <w:szCs w:val="20"/>
        </w:rPr>
      </w:pPr>
      <w:r>
        <w:rPr>
          <w:color w:val="0D0D0D"/>
          <w:sz w:val="20"/>
          <w:szCs w:val="20"/>
        </w:rPr>
        <w:lastRenderedPageBreak/>
        <w:t xml:space="preserve">W przypadku wibratorów wgłębnych drgania są przekazywane przez buławę zatapianą w mieszance betonowej, połączoną giętkim wałem z silnikiem elektrycznym. Ponieważ drgania ulegają tłumieniu w mieszance, trzeba tak przesuwać buławę, aby poszczególne pola oddziaływania wibratora zachodziły na siebie. Należy stosować wibratory które mają zestawy buław o różnych parametrach. </w:t>
      </w:r>
    </w:p>
    <w:p w14:paraId="1247FE5C" w14:textId="77777777" w:rsidR="00A27019" w:rsidRDefault="00A27019" w:rsidP="00A27019">
      <w:pPr>
        <w:pStyle w:val="Default"/>
        <w:rPr>
          <w:color w:val="0D0D0D"/>
          <w:sz w:val="20"/>
          <w:szCs w:val="20"/>
        </w:rPr>
      </w:pPr>
      <w:r>
        <w:rPr>
          <w:color w:val="0D0D0D"/>
          <w:sz w:val="20"/>
          <w:szCs w:val="20"/>
        </w:rPr>
        <w:t xml:space="preserve">Gdy cała powierzchnia wibrowanej mieszanki betonowej w elemencie pokryje się zaczynem cementowym, wibrowanie można zakończyć. Po zanurzeniu należy buławę kilkakrotnie unosić na 10-20 cm w górę, bo promień skuteczności wibracji nie jest jednakowy na całej długości buławy. Po przyjętym 10 czasie wibracji buławę powoli wyjmuje się, aby nie pozostał po niej otwór, i zanurza w następne miejsce. </w:t>
      </w:r>
    </w:p>
    <w:p w14:paraId="6EF5D554" w14:textId="77777777" w:rsidR="00A27019" w:rsidRDefault="00A27019" w:rsidP="00A27019">
      <w:pPr>
        <w:pStyle w:val="Default"/>
        <w:rPr>
          <w:color w:val="0D0D0D"/>
          <w:sz w:val="20"/>
          <w:szCs w:val="20"/>
        </w:rPr>
      </w:pPr>
      <w:r>
        <w:rPr>
          <w:color w:val="0D0D0D"/>
          <w:sz w:val="20"/>
          <w:szCs w:val="20"/>
        </w:rPr>
        <w:t xml:space="preserve">Buława nie powinna dotykać deskowania ani zbrojenia. </w:t>
      </w:r>
    </w:p>
    <w:p w14:paraId="6805E369" w14:textId="77777777" w:rsidR="00A27019" w:rsidRDefault="00A27019" w:rsidP="00A27019">
      <w:pPr>
        <w:pStyle w:val="Default"/>
        <w:rPr>
          <w:color w:val="0D0D0D"/>
          <w:sz w:val="20"/>
          <w:szCs w:val="20"/>
        </w:rPr>
      </w:pPr>
      <w:r>
        <w:rPr>
          <w:color w:val="0D0D0D"/>
          <w:sz w:val="20"/>
          <w:szCs w:val="20"/>
        </w:rPr>
        <w:t xml:space="preserve">Gdy promień oddziaływania wibratora pokrywa się z przekrojem słupa, buławę zanurza się w środku </w:t>
      </w:r>
    </w:p>
    <w:p w14:paraId="44F22290" w14:textId="77777777" w:rsidR="00A27019" w:rsidRDefault="00A27019" w:rsidP="00A27019">
      <w:pPr>
        <w:pStyle w:val="Default"/>
        <w:rPr>
          <w:color w:val="0D0D0D"/>
          <w:sz w:val="20"/>
          <w:szCs w:val="20"/>
        </w:rPr>
      </w:pPr>
      <w:r>
        <w:rPr>
          <w:color w:val="0D0D0D"/>
          <w:sz w:val="20"/>
          <w:szCs w:val="20"/>
        </w:rPr>
        <w:t xml:space="preserve">tego przekroju. Słupy o większym przekroju wibruje się przez zanurzanie buławy wzdłuż kilku osi. Gdy </w:t>
      </w:r>
    </w:p>
    <w:p w14:paraId="1824CBFA" w14:textId="77777777" w:rsidR="00A27019" w:rsidRDefault="00A27019" w:rsidP="00A27019">
      <w:pPr>
        <w:pStyle w:val="Default"/>
        <w:rPr>
          <w:color w:val="0D0D0D"/>
          <w:sz w:val="20"/>
          <w:szCs w:val="20"/>
        </w:rPr>
      </w:pPr>
      <w:r>
        <w:rPr>
          <w:color w:val="0D0D0D"/>
          <w:sz w:val="20"/>
          <w:szCs w:val="20"/>
        </w:rPr>
        <w:t xml:space="preserve">chce się uzyskać powierzchnię elementu gładką i bez raków, trzeba osie wibracji przybliżyć do deskowania. </w:t>
      </w:r>
    </w:p>
    <w:p w14:paraId="56B1EB3E" w14:textId="77777777" w:rsidR="00A27019" w:rsidRDefault="00A27019" w:rsidP="00A27019">
      <w:pPr>
        <w:pStyle w:val="Default"/>
        <w:rPr>
          <w:color w:val="0D0D0D"/>
          <w:sz w:val="20"/>
          <w:szCs w:val="20"/>
        </w:rPr>
      </w:pPr>
      <w:r>
        <w:rPr>
          <w:color w:val="0D0D0D"/>
          <w:sz w:val="20"/>
          <w:szCs w:val="20"/>
        </w:rPr>
        <w:t xml:space="preserve">Ważne jest również staranne pokrycie powierzchni deskowania odpowiednim środkiem antyadhezyjnym. Mieszanek półpłynnych i ciekłych nie potrzeba wibrować. Cienkie elementy pionowe grubości do 25 cm, zagęszcza się wibratorami przyczepnymi, przymocowanymi np. do jarzma deskowania słupa bądź stężeń deskowania ścian. Oś wirnika powinna być pionowa. Zasięg wibracji wynosi od 100 do 150 cm. Cienkie elementy poziome zagęszcza się wibratorem powierzchniowym, który przesuwa się po powierzchni elementu. Wibrator prowadzi się tak, aby zachodził 10 cm na pasmo zawibrowane uprzednio. </w:t>
      </w:r>
    </w:p>
    <w:p w14:paraId="029A96EC" w14:textId="77777777" w:rsidR="00A27019" w:rsidRDefault="00A27019" w:rsidP="00A27019">
      <w:pPr>
        <w:pStyle w:val="Default"/>
        <w:rPr>
          <w:color w:val="0D0D0D"/>
          <w:sz w:val="20"/>
          <w:szCs w:val="20"/>
        </w:rPr>
      </w:pPr>
      <w:r>
        <w:rPr>
          <w:color w:val="0D0D0D"/>
          <w:sz w:val="20"/>
          <w:szCs w:val="20"/>
        </w:rPr>
        <w:t xml:space="preserve">Takie elementy jak podłogi betonowe wyrównuje się i zagęszcza listwami wibracyjnymi. Mieszankę </w:t>
      </w:r>
    </w:p>
    <w:p w14:paraId="7F9C96B3" w14:textId="77777777" w:rsidR="00A27019" w:rsidRDefault="00A27019" w:rsidP="00A27019">
      <w:pPr>
        <w:pStyle w:val="Default"/>
        <w:rPr>
          <w:color w:val="0D0D0D"/>
          <w:sz w:val="20"/>
          <w:szCs w:val="20"/>
        </w:rPr>
      </w:pPr>
      <w:r>
        <w:rPr>
          <w:color w:val="0D0D0D"/>
          <w:sz w:val="20"/>
          <w:szCs w:val="20"/>
        </w:rPr>
        <w:t xml:space="preserve">betonową można też zagęszczać przez odpowietrzanie, stosując odpowiednie płyty odpowietrzające. </w:t>
      </w:r>
    </w:p>
    <w:p w14:paraId="354E4F5C" w14:textId="77777777" w:rsidR="00A27019" w:rsidRDefault="00A27019" w:rsidP="00A27019">
      <w:pPr>
        <w:pStyle w:val="Default"/>
        <w:rPr>
          <w:color w:val="0D0D0D"/>
          <w:sz w:val="20"/>
          <w:szCs w:val="20"/>
        </w:rPr>
      </w:pPr>
      <w:r>
        <w:rPr>
          <w:color w:val="0D0D0D"/>
          <w:sz w:val="20"/>
          <w:szCs w:val="20"/>
        </w:rPr>
        <w:t xml:space="preserve">Można stosować również specjalne mieszanki betonowe samozagęszczalne. Mają one odpowiednio </w:t>
      </w:r>
    </w:p>
    <w:p w14:paraId="1847506B" w14:textId="77777777" w:rsidR="00A27019" w:rsidRDefault="00A27019" w:rsidP="00A27019">
      <w:pPr>
        <w:pStyle w:val="Default"/>
        <w:rPr>
          <w:color w:val="0D0D0D"/>
          <w:sz w:val="20"/>
          <w:szCs w:val="20"/>
        </w:rPr>
      </w:pPr>
      <w:r>
        <w:rPr>
          <w:color w:val="0D0D0D"/>
          <w:sz w:val="20"/>
          <w:szCs w:val="20"/>
        </w:rPr>
        <w:t xml:space="preserve">dobrany skład, różniący się od składu tradycyjnych mieszanek betonowych. Zasadnicza różnica polega na zwiększeniu udziału frakcji pylastych do 0,125 mm, którymi są np. popiół lotny, drobno zmielony wapień, metakaolinit itp. </w:t>
      </w:r>
    </w:p>
    <w:p w14:paraId="02E4E41A" w14:textId="77777777" w:rsidR="00A27019" w:rsidRDefault="00A27019" w:rsidP="00A27019">
      <w:pPr>
        <w:pStyle w:val="Default"/>
        <w:rPr>
          <w:color w:val="0D0D0D"/>
          <w:sz w:val="20"/>
          <w:szCs w:val="20"/>
        </w:rPr>
      </w:pPr>
      <w:r>
        <w:rPr>
          <w:color w:val="0D0D0D"/>
          <w:sz w:val="20"/>
          <w:szCs w:val="20"/>
        </w:rPr>
        <w:t xml:space="preserve">Zaletą mieszanki betonowej samozagęszczalnej jest przede wszystkim możliwość jej układania bez konieczności zagęszczania, a poza tym łatwość wykonania konstrukcji z gęsto ułożonym zbrojeniem. </w:t>
      </w:r>
    </w:p>
    <w:p w14:paraId="220F7B02" w14:textId="77777777" w:rsidR="00A27019" w:rsidRDefault="00A27019" w:rsidP="00A27019">
      <w:pPr>
        <w:pStyle w:val="Default"/>
        <w:rPr>
          <w:color w:val="0D0D0D"/>
          <w:sz w:val="20"/>
          <w:szCs w:val="20"/>
        </w:rPr>
      </w:pPr>
      <w:r>
        <w:rPr>
          <w:color w:val="0D0D0D"/>
          <w:sz w:val="20"/>
          <w:szCs w:val="20"/>
        </w:rPr>
        <w:t xml:space="preserve">Mieszanki betonowe samozagęszczalne muszą być odpowiednio zaprojektowane. </w:t>
      </w:r>
    </w:p>
    <w:p w14:paraId="46EED318" w14:textId="77777777" w:rsidR="00A27019" w:rsidRDefault="00A27019" w:rsidP="00A27019">
      <w:pPr>
        <w:pStyle w:val="Default"/>
        <w:rPr>
          <w:color w:val="0D0D0D"/>
          <w:sz w:val="20"/>
          <w:szCs w:val="20"/>
        </w:rPr>
      </w:pPr>
      <w:r>
        <w:rPr>
          <w:color w:val="0D0D0D"/>
          <w:sz w:val="20"/>
          <w:szCs w:val="20"/>
        </w:rPr>
        <w:t xml:space="preserve">Roboty betonowe w okresie obniżonych temperatur </w:t>
      </w:r>
    </w:p>
    <w:p w14:paraId="5325289E" w14:textId="77777777" w:rsidR="00A27019" w:rsidRDefault="00A27019" w:rsidP="00A27019">
      <w:pPr>
        <w:pStyle w:val="Default"/>
        <w:rPr>
          <w:color w:val="0D0D0D"/>
          <w:sz w:val="20"/>
          <w:szCs w:val="20"/>
        </w:rPr>
      </w:pPr>
      <w:r>
        <w:rPr>
          <w:color w:val="0D0D0D"/>
          <w:sz w:val="20"/>
          <w:szCs w:val="20"/>
        </w:rPr>
        <w:t xml:space="preserve">Roboty betonowe mogą być prowadzone w okresie obniżonych temperatur, jeżeli zostaną zachowane </w:t>
      </w:r>
    </w:p>
    <w:p w14:paraId="53941AA0" w14:textId="77777777" w:rsidR="00A27019" w:rsidRDefault="00A27019" w:rsidP="00A27019">
      <w:pPr>
        <w:pStyle w:val="Default"/>
        <w:rPr>
          <w:color w:val="0D0D0D"/>
          <w:sz w:val="20"/>
          <w:szCs w:val="20"/>
        </w:rPr>
      </w:pPr>
      <w:r>
        <w:rPr>
          <w:color w:val="0D0D0D"/>
          <w:sz w:val="20"/>
          <w:szCs w:val="20"/>
        </w:rPr>
        <w:t xml:space="preserve">warunki umożliwiające wiązanie i twardnienie mieszanki betonowej w temperaturach dodatnich. Jako </w:t>
      </w:r>
    </w:p>
    <w:p w14:paraId="73CE552C" w14:textId="77777777" w:rsidR="00A27019" w:rsidRDefault="00A27019" w:rsidP="00A27019">
      <w:pPr>
        <w:pStyle w:val="Default"/>
        <w:rPr>
          <w:color w:val="0D0D0D"/>
          <w:sz w:val="20"/>
          <w:szCs w:val="20"/>
        </w:rPr>
      </w:pPr>
      <w:r>
        <w:rPr>
          <w:color w:val="0D0D0D"/>
          <w:sz w:val="20"/>
          <w:szCs w:val="20"/>
        </w:rPr>
        <w:t xml:space="preserve">temperaturę obniżoną, wpływającą na spowolnienie tego procesu, przyjmuje się temperaturę otoczenia wynoszącą poniżej +10°C, a średnią dobową temperaturę +5°C należy traktować jako graniczną, przy której mieszankę betonową ułożoną w deskowaniu trzeba chronić przed utratą ciepła. Jeżeli przewiduje się wykonywanie robót betonowych w okresie obniżonych temperatur, to należy określić właściwą i organizację i technologię wykonania robót prowadzonych przy temperaturach granicznych: do +5°C, do - 3, poniżej -3 do -10 oraz poniżej -10 do - 15°C. Nie należy betonować konstrukcji w temperaturze poniżej - 15°C na wolnym powietrzu. </w:t>
      </w:r>
    </w:p>
    <w:p w14:paraId="4DA66C26" w14:textId="77777777" w:rsidR="00A27019" w:rsidRDefault="00A27019" w:rsidP="00A27019">
      <w:pPr>
        <w:pStyle w:val="Default"/>
        <w:rPr>
          <w:color w:val="0D0D0D"/>
          <w:sz w:val="20"/>
          <w:szCs w:val="20"/>
        </w:rPr>
      </w:pPr>
      <w:r>
        <w:rPr>
          <w:color w:val="0D0D0D"/>
          <w:sz w:val="20"/>
          <w:szCs w:val="20"/>
        </w:rPr>
        <w:t xml:space="preserve">W projekcie powinny być podane sposoby zabezpieczeń umożliwiające uzyskanie przez beton pełnej </w:t>
      </w:r>
    </w:p>
    <w:p w14:paraId="048FCEB1" w14:textId="77777777" w:rsidR="00A27019" w:rsidRDefault="00A27019" w:rsidP="00A27019">
      <w:pPr>
        <w:pStyle w:val="Default"/>
        <w:rPr>
          <w:color w:val="0D0D0D"/>
          <w:sz w:val="20"/>
          <w:szCs w:val="20"/>
        </w:rPr>
      </w:pPr>
      <w:r>
        <w:rPr>
          <w:color w:val="0D0D0D"/>
          <w:sz w:val="20"/>
          <w:szCs w:val="20"/>
        </w:rPr>
        <w:t xml:space="preserve">wymaganej mrozoodpomości. Pod tym pojęciem - w przypadku betonu narażonego na działanie czynników atmosferycznych - należy rozumieć osiągnięcie wytrzymałości na ściskanie: </w:t>
      </w:r>
    </w:p>
    <w:p w14:paraId="1BF90A76" w14:textId="77777777" w:rsidR="00A27019" w:rsidRDefault="00A27019" w:rsidP="00A27019">
      <w:pPr>
        <w:pStyle w:val="Default"/>
        <w:rPr>
          <w:color w:val="0D0D0D"/>
          <w:sz w:val="20"/>
          <w:szCs w:val="20"/>
        </w:rPr>
      </w:pPr>
      <w:r>
        <w:rPr>
          <w:color w:val="0D0D0D"/>
          <w:sz w:val="20"/>
          <w:szCs w:val="20"/>
        </w:rPr>
        <w:t xml:space="preserve">5 MPa przez beton na cemencie portlandzkim, </w:t>
      </w:r>
    </w:p>
    <w:p w14:paraId="3C130026" w14:textId="77777777" w:rsidR="00A27019" w:rsidRDefault="00A27019" w:rsidP="00A27019">
      <w:pPr>
        <w:pStyle w:val="Default"/>
        <w:rPr>
          <w:color w:val="0D0D0D"/>
          <w:sz w:val="20"/>
          <w:szCs w:val="20"/>
        </w:rPr>
      </w:pPr>
      <w:r>
        <w:rPr>
          <w:color w:val="0D0D0D"/>
          <w:sz w:val="20"/>
          <w:szCs w:val="20"/>
        </w:rPr>
        <w:t xml:space="preserve">8 MPa przez beton na cemencie portlandzkim z dodatkami, </w:t>
      </w:r>
    </w:p>
    <w:p w14:paraId="3FF97CE2" w14:textId="77777777" w:rsidR="00A27019" w:rsidRDefault="00A27019" w:rsidP="00A27019">
      <w:pPr>
        <w:pStyle w:val="Default"/>
        <w:rPr>
          <w:color w:val="0D0D0D"/>
          <w:sz w:val="20"/>
          <w:szCs w:val="20"/>
        </w:rPr>
      </w:pPr>
      <w:r>
        <w:rPr>
          <w:color w:val="0D0D0D"/>
          <w:sz w:val="20"/>
          <w:szCs w:val="20"/>
        </w:rPr>
        <w:t xml:space="preserve">10 MPa przez beton na cemencie hutniczym. </w:t>
      </w:r>
    </w:p>
    <w:p w14:paraId="6138C417" w14:textId="77777777" w:rsidR="00A27019" w:rsidRDefault="00A27019" w:rsidP="00A27019">
      <w:pPr>
        <w:pStyle w:val="Default"/>
        <w:rPr>
          <w:color w:val="0D0D0D"/>
          <w:sz w:val="20"/>
          <w:szCs w:val="20"/>
        </w:rPr>
      </w:pPr>
      <w:r>
        <w:rPr>
          <w:color w:val="0D0D0D"/>
          <w:sz w:val="20"/>
          <w:szCs w:val="20"/>
        </w:rPr>
        <w:t xml:space="preserve">Sposoby zabezpieczeń stosowanych w celu uzyskania przez beton pełnej mrozoodpomości - zgodnie z instrukcją ITB nr 282/88: </w:t>
      </w:r>
    </w:p>
    <w:p w14:paraId="59C785F6" w14:textId="77777777" w:rsidR="00A27019" w:rsidRDefault="00A27019" w:rsidP="00A27019">
      <w:pPr>
        <w:pStyle w:val="Default"/>
        <w:rPr>
          <w:color w:val="0D0D0D"/>
          <w:sz w:val="20"/>
          <w:szCs w:val="20"/>
        </w:rPr>
      </w:pPr>
      <w:r>
        <w:rPr>
          <w:color w:val="0D0D0D"/>
          <w:sz w:val="20"/>
          <w:szCs w:val="20"/>
        </w:rPr>
        <w:t xml:space="preserve">Wymagania szczegółowe dotyczące usuwania deskowań konstrukcji betonowych i żelbetowych powinny być uzgodnione przez projektanta i Inżyniera. Usuwanie deskowań powinno odbywać się pod ścisłym nadzorem technicznym. </w:t>
      </w:r>
    </w:p>
    <w:p w14:paraId="566B25E0" w14:textId="77777777" w:rsidR="00A27019" w:rsidRDefault="00A27019" w:rsidP="00A27019">
      <w:pPr>
        <w:pStyle w:val="Default"/>
        <w:rPr>
          <w:color w:val="0D0D0D"/>
          <w:sz w:val="20"/>
          <w:szCs w:val="20"/>
        </w:rPr>
      </w:pPr>
      <w:r>
        <w:rPr>
          <w:b/>
          <w:bCs/>
          <w:color w:val="0D0D0D"/>
          <w:sz w:val="20"/>
          <w:szCs w:val="20"/>
        </w:rPr>
        <w:t xml:space="preserve">6. KONTROLA JAKOŚCI ROBÓT </w:t>
      </w:r>
    </w:p>
    <w:p w14:paraId="6798F7B6" w14:textId="77777777" w:rsidR="00A27019" w:rsidRDefault="00A27019" w:rsidP="00A27019">
      <w:pPr>
        <w:pStyle w:val="Default"/>
        <w:rPr>
          <w:color w:val="0D0D0D"/>
          <w:sz w:val="20"/>
          <w:szCs w:val="20"/>
        </w:rPr>
      </w:pPr>
      <w:r>
        <w:rPr>
          <w:b/>
          <w:bCs/>
          <w:color w:val="0D0D0D"/>
          <w:sz w:val="20"/>
          <w:szCs w:val="20"/>
        </w:rPr>
        <w:t xml:space="preserve">6.1. Ogólne zasady kontroli jakości robót </w:t>
      </w:r>
    </w:p>
    <w:p w14:paraId="7263EC30" w14:textId="77777777" w:rsidR="00A27019" w:rsidRDefault="00A27019" w:rsidP="00A27019">
      <w:pPr>
        <w:pStyle w:val="Default"/>
        <w:rPr>
          <w:color w:val="0D0D0D"/>
          <w:sz w:val="20"/>
          <w:szCs w:val="20"/>
        </w:rPr>
      </w:pPr>
      <w:r>
        <w:rPr>
          <w:color w:val="0D0D0D"/>
          <w:sz w:val="20"/>
          <w:szCs w:val="20"/>
        </w:rPr>
        <w:t xml:space="preserve">Ogólne zasady kontroli jakości robót podano w OST </w:t>
      </w:r>
    </w:p>
    <w:p w14:paraId="7E68DCED" w14:textId="77777777" w:rsidR="00A27019" w:rsidRDefault="00A27019" w:rsidP="00A27019">
      <w:pPr>
        <w:pStyle w:val="Default"/>
        <w:pageBreakBefore/>
        <w:rPr>
          <w:color w:val="0D0D0D"/>
          <w:sz w:val="20"/>
          <w:szCs w:val="20"/>
        </w:rPr>
      </w:pPr>
      <w:r>
        <w:rPr>
          <w:b/>
          <w:bCs/>
          <w:color w:val="0D0D0D"/>
          <w:sz w:val="20"/>
          <w:szCs w:val="20"/>
        </w:rPr>
        <w:lastRenderedPageBreak/>
        <w:t xml:space="preserve">6.2. Kontrole i badania w trakcie wykonywania Robót </w:t>
      </w:r>
    </w:p>
    <w:p w14:paraId="17F07B18" w14:textId="77777777" w:rsidR="00A27019" w:rsidRDefault="00A27019" w:rsidP="00A27019">
      <w:pPr>
        <w:pStyle w:val="Default"/>
        <w:rPr>
          <w:color w:val="0D0D0D"/>
          <w:sz w:val="20"/>
          <w:szCs w:val="20"/>
        </w:rPr>
      </w:pPr>
      <w:r>
        <w:rPr>
          <w:color w:val="0D0D0D"/>
          <w:sz w:val="20"/>
          <w:szCs w:val="20"/>
        </w:rPr>
        <w:t xml:space="preserve">Podczas robót betonowych należy prowadzić systematyczną kontrolę: </w:t>
      </w:r>
    </w:p>
    <w:p w14:paraId="7FAEF918" w14:textId="77777777" w:rsidR="00A27019" w:rsidRDefault="00A27019" w:rsidP="00A27019">
      <w:pPr>
        <w:pStyle w:val="Default"/>
        <w:rPr>
          <w:color w:val="0D0D0D"/>
          <w:sz w:val="20"/>
          <w:szCs w:val="20"/>
        </w:rPr>
      </w:pPr>
      <w:r>
        <w:rPr>
          <w:color w:val="0D0D0D"/>
          <w:sz w:val="20"/>
          <w:szCs w:val="20"/>
        </w:rPr>
        <w:t xml:space="preserve">– jakości składników betonu oraz prawidłowości ich składowania, </w:t>
      </w:r>
    </w:p>
    <w:p w14:paraId="76970274" w14:textId="77777777" w:rsidR="00A27019" w:rsidRDefault="00A27019" w:rsidP="00A27019">
      <w:pPr>
        <w:pStyle w:val="Default"/>
        <w:rPr>
          <w:color w:val="0D0D0D"/>
          <w:sz w:val="20"/>
          <w:szCs w:val="20"/>
        </w:rPr>
      </w:pPr>
      <w:r>
        <w:rPr>
          <w:color w:val="0D0D0D"/>
          <w:sz w:val="20"/>
          <w:szCs w:val="20"/>
        </w:rPr>
        <w:t xml:space="preserve">– dozowania składników mieszanki betonowej, </w:t>
      </w:r>
    </w:p>
    <w:p w14:paraId="1A461C58" w14:textId="77777777" w:rsidR="00A27019" w:rsidRDefault="00A27019" w:rsidP="00A27019">
      <w:pPr>
        <w:pStyle w:val="Default"/>
        <w:rPr>
          <w:color w:val="0D0D0D"/>
          <w:sz w:val="20"/>
          <w:szCs w:val="20"/>
        </w:rPr>
      </w:pPr>
      <w:r>
        <w:rPr>
          <w:color w:val="0D0D0D"/>
          <w:sz w:val="20"/>
          <w:szCs w:val="20"/>
        </w:rPr>
        <w:t xml:space="preserve">– jakości mieszanki betonowej w czasie transportu, układania i zagęszczania, </w:t>
      </w:r>
    </w:p>
    <w:p w14:paraId="0EBA2DB8" w14:textId="77777777" w:rsidR="00A27019" w:rsidRDefault="00A27019" w:rsidP="00A27019">
      <w:pPr>
        <w:pStyle w:val="Default"/>
        <w:rPr>
          <w:color w:val="0D0D0D"/>
          <w:sz w:val="20"/>
          <w:szCs w:val="20"/>
        </w:rPr>
      </w:pPr>
      <w:r>
        <w:rPr>
          <w:color w:val="0D0D0D"/>
          <w:sz w:val="20"/>
          <w:szCs w:val="20"/>
        </w:rPr>
        <w:t xml:space="preserve">– cech wytrzymałościowych betonu, </w:t>
      </w:r>
    </w:p>
    <w:p w14:paraId="1778A5D7" w14:textId="77777777" w:rsidR="00A27019" w:rsidRDefault="00A27019" w:rsidP="00A27019">
      <w:pPr>
        <w:pStyle w:val="Default"/>
        <w:rPr>
          <w:color w:val="0D0D0D"/>
          <w:sz w:val="20"/>
          <w:szCs w:val="20"/>
        </w:rPr>
      </w:pPr>
      <w:r>
        <w:rPr>
          <w:color w:val="0D0D0D"/>
          <w:sz w:val="20"/>
          <w:szCs w:val="20"/>
        </w:rPr>
        <w:t xml:space="preserve">– prawidłowości przebiegu twardnienia betonu, </w:t>
      </w:r>
    </w:p>
    <w:p w14:paraId="0A7EF337" w14:textId="77777777" w:rsidR="00A27019" w:rsidRDefault="00A27019" w:rsidP="00A27019">
      <w:pPr>
        <w:pStyle w:val="Default"/>
        <w:rPr>
          <w:color w:val="0D0D0D"/>
          <w:sz w:val="20"/>
          <w:szCs w:val="20"/>
        </w:rPr>
      </w:pPr>
      <w:r>
        <w:rPr>
          <w:color w:val="0D0D0D"/>
          <w:sz w:val="20"/>
          <w:szCs w:val="20"/>
        </w:rPr>
        <w:t xml:space="preserve">– terminów rozdeskowania, rozszalowania </w:t>
      </w:r>
    </w:p>
    <w:p w14:paraId="43452ABF" w14:textId="77777777" w:rsidR="00A27019" w:rsidRDefault="00A27019" w:rsidP="00A27019">
      <w:pPr>
        <w:pStyle w:val="Default"/>
        <w:rPr>
          <w:color w:val="0D0D0D"/>
          <w:sz w:val="20"/>
          <w:szCs w:val="20"/>
        </w:rPr>
      </w:pPr>
      <w:r>
        <w:rPr>
          <w:color w:val="0D0D0D"/>
          <w:sz w:val="20"/>
          <w:szCs w:val="20"/>
        </w:rPr>
        <w:t xml:space="preserve">– częściowego lub całkowitego obciążenia konstrukcji </w:t>
      </w:r>
    </w:p>
    <w:p w14:paraId="4F85A9D7" w14:textId="77777777" w:rsidR="00A27019" w:rsidRDefault="00A27019" w:rsidP="00A27019">
      <w:pPr>
        <w:pStyle w:val="Default"/>
        <w:rPr>
          <w:color w:val="0D0D0D"/>
          <w:sz w:val="20"/>
          <w:szCs w:val="20"/>
        </w:rPr>
      </w:pPr>
      <w:r>
        <w:rPr>
          <w:color w:val="0D0D0D"/>
          <w:sz w:val="20"/>
          <w:szCs w:val="20"/>
        </w:rPr>
        <w:t xml:space="preserve">– poprawności wykonania i skuteczności uszczelnień </w:t>
      </w:r>
    </w:p>
    <w:p w14:paraId="55D18FBF" w14:textId="77777777" w:rsidR="00A27019" w:rsidRDefault="00A27019" w:rsidP="00A27019">
      <w:pPr>
        <w:pStyle w:val="Default"/>
        <w:rPr>
          <w:color w:val="0D0D0D"/>
          <w:sz w:val="20"/>
          <w:szCs w:val="20"/>
        </w:rPr>
      </w:pPr>
      <w:r>
        <w:rPr>
          <w:color w:val="0D0D0D"/>
          <w:sz w:val="20"/>
          <w:szCs w:val="20"/>
        </w:rPr>
        <w:t xml:space="preserve">Kontrola wytrzymałości betonu na ściskanie powinna być przeprowadzana na próbkach pobranych przy danym stanowisku betonowania. Liczba próbek nie powinna być mniejsza, niż: 1 próbka na 50m3 betonu, 3 próbki na dobę oraz 6 próbek na partię betonu. </w:t>
      </w:r>
    </w:p>
    <w:p w14:paraId="638468C7" w14:textId="77777777" w:rsidR="00A27019" w:rsidRDefault="00A27019" w:rsidP="00A27019">
      <w:pPr>
        <w:pStyle w:val="Default"/>
        <w:rPr>
          <w:color w:val="0D0D0D"/>
          <w:sz w:val="20"/>
          <w:szCs w:val="20"/>
        </w:rPr>
      </w:pPr>
      <w:r>
        <w:rPr>
          <w:color w:val="0D0D0D"/>
          <w:sz w:val="20"/>
          <w:szCs w:val="20"/>
        </w:rPr>
        <w:t xml:space="preserve">Zbrojenie należy układać po sprawdzeniu i odbiorze deskowań, szalunku. Powinno być ono tak usytuowane, aby nie uległo uszkodzeniom i przemieszczeniom podczas układania i zagęszczania mieszanki betonowej. </w:t>
      </w:r>
    </w:p>
    <w:p w14:paraId="69B484B0" w14:textId="77777777" w:rsidR="00A27019" w:rsidRDefault="00A27019" w:rsidP="00A27019">
      <w:pPr>
        <w:pStyle w:val="Default"/>
        <w:rPr>
          <w:color w:val="0D0D0D"/>
          <w:sz w:val="20"/>
          <w:szCs w:val="20"/>
        </w:rPr>
      </w:pPr>
      <w:r>
        <w:rPr>
          <w:color w:val="0D0D0D"/>
          <w:sz w:val="20"/>
          <w:szCs w:val="20"/>
        </w:rPr>
        <w:t xml:space="preserve">Do stabilizacji zbrojenia w deskowaniu, w celu zapewnienia wymaganego otulenia prętów betonem, należy stosować różnego rodzaju wkładki i podkładki dystansowe (z zaprawy, stali, tworzyw sztucznych). </w:t>
      </w:r>
    </w:p>
    <w:p w14:paraId="4D535171" w14:textId="77777777" w:rsidR="00A27019" w:rsidRDefault="00A27019" w:rsidP="00A27019">
      <w:pPr>
        <w:pStyle w:val="Default"/>
        <w:rPr>
          <w:color w:val="0D0D0D"/>
          <w:sz w:val="20"/>
          <w:szCs w:val="20"/>
        </w:rPr>
      </w:pPr>
      <w:r>
        <w:rPr>
          <w:color w:val="0D0D0D"/>
          <w:sz w:val="20"/>
          <w:szCs w:val="20"/>
        </w:rPr>
        <w:t xml:space="preserve">Zbrojenie powinno być połączone drutem wiązałkowym w sztywny szkielet. </w:t>
      </w:r>
    </w:p>
    <w:p w14:paraId="10683F69" w14:textId="77777777" w:rsidR="00A27019" w:rsidRDefault="00A27019" w:rsidP="00A27019">
      <w:pPr>
        <w:pStyle w:val="Default"/>
        <w:rPr>
          <w:color w:val="0D0D0D"/>
          <w:sz w:val="20"/>
          <w:szCs w:val="20"/>
        </w:rPr>
      </w:pPr>
      <w:r>
        <w:rPr>
          <w:color w:val="0D0D0D"/>
          <w:sz w:val="20"/>
          <w:szCs w:val="20"/>
        </w:rPr>
        <w:t xml:space="preserve">Zbrojenie przed betonowaniem powinno być skontrolowane. Kontrola ta polega na sprawdzeniu zgodności ułożonego zbrojenia z projektem oraz wymaganiami norm, sprawdzeniu wymiarów zbrojenia, jego usytuowania (w tym grubość otuliny), rozstawu strzemion, położeniu złączy, długości zakotwienia itp. </w:t>
      </w:r>
    </w:p>
    <w:p w14:paraId="0A554D14" w14:textId="77777777" w:rsidR="00A27019" w:rsidRDefault="00A27019" w:rsidP="00A27019">
      <w:pPr>
        <w:pStyle w:val="Default"/>
        <w:rPr>
          <w:color w:val="0D0D0D"/>
          <w:sz w:val="20"/>
          <w:szCs w:val="20"/>
        </w:rPr>
      </w:pPr>
      <w:r>
        <w:rPr>
          <w:b/>
          <w:bCs/>
          <w:color w:val="0D0D0D"/>
          <w:sz w:val="20"/>
          <w:szCs w:val="20"/>
        </w:rPr>
        <w:t xml:space="preserve">7. OBMIAR ROBÓT </w:t>
      </w:r>
    </w:p>
    <w:p w14:paraId="057AB902" w14:textId="77777777" w:rsidR="00A27019" w:rsidRDefault="00A27019" w:rsidP="00A27019">
      <w:pPr>
        <w:pStyle w:val="Default"/>
        <w:rPr>
          <w:color w:val="0D0D0D"/>
          <w:sz w:val="20"/>
          <w:szCs w:val="20"/>
        </w:rPr>
      </w:pPr>
      <w:r>
        <w:rPr>
          <w:b/>
          <w:bCs/>
          <w:color w:val="0D0D0D"/>
          <w:sz w:val="20"/>
          <w:szCs w:val="20"/>
        </w:rPr>
        <w:t xml:space="preserve">7.1. Ogólne zasady obmiaru robót </w:t>
      </w:r>
    </w:p>
    <w:p w14:paraId="501832CE" w14:textId="77777777" w:rsidR="00A27019" w:rsidRDefault="00A27019" w:rsidP="00A27019">
      <w:pPr>
        <w:pStyle w:val="Default"/>
        <w:rPr>
          <w:color w:val="0D0D0D"/>
          <w:sz w:val="20"/>
          <w:szCs w:val="20"/>
        </w:rPr>
      </w:pPr>
      <w:r>
        <w:rPr>
          <w:color w:val="0D0D0D"/>
          <w:sz w:val="20"/>
          <w:szCs w:val="20"/>
        </w:rPr>
        <w:t xml:space="preserve">Ogólne zasady obmiaru robót podano w OST </w:t>
      </w:r>
    </w:p>
    <w:p w14:paraId="4B61E1B3" w14:textId="77777777" w:rsidR="00A27019" w:rsidRDefault="00A27019" w:rsidP="00A27019">
      <w:pPr>
        <w:pStyle w:val="Default"/>
        <w:rPr>
          <w:color w:val="0D0D0D"/>
          <w:sz w:val="20"/>
          <w:szCs w:val="20"/>
        </w:rPr>
      </w:pPr>
      <w:r>
        <w:rPr>
          <w:b/>
          <w:bCs/>
          <w:color w:val="0D0D0D"/>
          <w:sz w:val="20"/>
          <w:szCs w:val="20"/>
        </w:rPr>
        <w:t xml:space="preserve">7.2. Jednostka obmiarowa </w:t>
      </w:r>
    </w:p>
    <w:p w14:paraId="051C7A34" w14:textId="77777777" w:rsidR="00A27019" w:rsidRDefault="00A27019" w:rsidP="00A27019">
      <w:pPr>
        <w:pStyle w:val="Default"/>
        <w:rPr>
          <w:color w:val="0D0D0D"/>
          <w:sz w:val="20"/>
          <w:szCs w:val="20"/>
        </w:rPr>
      </w:pPr>
      <w:r>
        <w:rPr>
          <w:color w:val="0D0D0D"/>
          <w:sz w:val="20"/>
          <w:szCs w:val="20"/>
        </w:rPr>
        <w:t xml:space="preserve">Jednostkami obmiaru są: </w:t>
      </w:r>
    </w:p>
    <w:p w14:paraId="3088DF21" w14:textId="77777777" w:rsidR="00A27019" w:rsidRDefault="00A27019" w:rsidP="00A27019">
      <w:pPr>
        <w:pStyle w:val="Default"/>
        <w:rPr>
          <w:color w:val="0D0D0D"/>
          <w:sz w:val="20"/>
          <w:szCs w:val="20"/>
        </w:rPr>
      </w:pPr>
      <w:r>
        <w:rPr>
          <w:color w:val="0D0D0D"/>
          <w:sz w:val="20"/>
          <w:szCs w:val="20"/>
        </w:rPr>
        <w:t xml:space="preserve">– tona [t] dla wbudowanego zbrojenia i marek </w:t>
      </w:r>
    </w:p>
    <w:p w14:paraId="0DE4BE59" w14:textId="77777777" w:rsidR="00A27019" w:rsidRDefault="00A27019" w:rsidP="00A27019">
      <w:pPr>
        <w:pStyle w:val="Default"/>
        <w:rPr>
          <w:color w:val="0D0D0D"/>
          <w:sz w:val="20"/>
          <w:szCs w:val="20"/>
        </w:rPr>
      </w:pPr>
      <w:r>
        <w:rPr>
          <w:color w:val="0D0D0D"/>
          <w:sz w:val="20"/>
          <w:szCs w:val="20"/>
        </w:rPr>
        <w:t xml:space="preserve">– metr sześcienny [m3] dla wbudowanej mieszanki betonowej </w:t>
      </w:r>
    </w:p>
    <w:p w14:paraId="1B670924" w14:textId="77777777" w:rsidR="00A27019" w:rsidRDefault="00A27019" w:rsidP="00A27019">
      <w:pPr>
        <w:pStyle w:val="Default"/>
        <w:rPr>
          <w:color w:val="0D0D0D"/>
          <w:sz w:val="20"/>
          <w:szCs w:val="20"/>
        </w:rPr>
      </w:pPr>
      <w:r>
        <w:rPr>
          <w:color w:val="0D0D0D"/>
          <w:sz w:val="20"/>
          <w:szCs w:val="20"/>
        </w:rPr>
        <w:t xml:space="preserve">– metr kwadratowy [m2] dla izolacji </w:t>
      </w:r>
    </w:p>
    <w:p w14:paraId="5AD67561" w14:textId="77777777" w:rsidR="00A27019" w:rsidRDefault="00A27019" w:rsidP="00A27019">
      <w:pPr>
        <w:pStyle w:val="Default"/>
        <w:rPr>
          <w:color w:val="0D0D0D"/>
          <w:sz w:val="20"/>
          <w:szCs w:val="20"/>
        </w:rPr>
      </w:pPr>
      <w:r>
        <w:rPr>
          <w:b/>
          <w:bCs/>
          <w:color w:val="0D0D0D"/>
          <w:sz w:val="20"/>
          <w:szCs w:val="20"/>
        </w:rPr>
        <w:t xml:space="preserve">8. ODBIÓR ROBÓT </w:t>
      </w:r>
    </w:p>
    <w:p w14:paraId="7061F921" w14:textId="77777777" w:rsidR="00A27019" w:rsidRDefault="00A27019" w:rsidP="00A27019">
      <w:pPr>
        <w:pStyle w:val="Default"/>
        <w:rPr>
          <w:color w:val="0D0D0D"/>
          <w:sz w:val="20"/>
          <w:szCs w:val="20"/>
        </w:rPr>
      </w:pPr>
      <w:r>
        <w:rPr>
          <w:b/>
          <w:bCs/>
          <w:color w:val="0D0D0D"/>
          <w:sz w:val="20"/>
          <w:szCs w:val="20"/>
        </w:rPr>
        <w:t xml:space="preserve">8.1. Ogólne zasady odbioru robót </w:t>
      </w:r>
    </w:p>
    <w:p w14:paraId="799F6098" w14:textId="77777777" w:rsidR="00A27019" w:rsidRDefault="00A27019" w:rsidP="00A27019">
      <w:pPr>
        <w:pStyle w:val="Default"/>
        <w:rPr>
          <w:color w:val="0D0D0D"/>
          <w:sz w:val="20"/>
          <w:szCs w:val="20"/>
        </w:rPr>
      </w:pPr>
      <w:r>
        <w:rPr>
          <w:color w:val="0D0D0D"/>
          <w:sz w:val="20"/>
          <w:szCs w:val="20"/>
        </w:rPr>
        <w:t xml:space="preserve">Ogólne zasady odbioru robót podano w OST. </w:t>
      </w:r>
    </w:p>
    <w:p w14:paraId="72499FED" w14:textId="77777777" w:rsidR="00A27019" w:rsidRDefault="00A27019" w:rsidP="00A27019">
      <w:pPr>
        <w:pStyle w:val="Default"/>
        <w:rPr>
          <w:color w:val="0D0D0D"/>
          <w:sz w:val="20"/>
          <w:szCs w:val="20"/>
        </w:rPr>
      </w:pPr>
      <w:r>
        <w:rPr>
          <w:b/>
          <w:bCs/>
          <w:color w:val="0D0D0D"/>
          <w:sz w:val="20"/>
          <w:szCs w:val="20"/>
        </w:rPr>
        <w:t xml:space="preserve">8.2. Odbiór końcowy konstrukcji </w:t>
      </w:r>
    </w:p>
    <w:p w14:paraId="0D8938EB" w14:textId="77777777" w:rsidR="00A27019" w:rsidRDefault="00A27019" w:rsidP="00A27019">
      <w:pPr>
        <w:pStyle w:val="Default"/>
        <w:rPr>
          <w:color w:val="0D0D0D"/>
          <w:sz w:val="20"/>
          <w:szCs w:val="20"/>
        </w:rPr>
      </w:pPr>
      <w:r>
        <w:rPr>
          <w:color w:val="0D0D0D"/>
          <w:sz w:val="20"/>
          <w:szCs w:val="20"/>
        </w:rPr>
        <w:t xml:space="preserve">Podczas odbioru końcowego powinny być przedstawione następujące dokumenty: </w:t>
      </w:r>
    </w:p>
    <w:p w14:paraId="64593F8C" w14:textId="77777777" w:rsidR="00A27019" w:rsidRDefault="00A27019" w:rsidP="00A27019">
      <w:pPr>
        <w:pStyle w:val="Default"/>
        <w:rPr>
          <w:color w:val="0D0D0D"/>
          <w:sz w:val="20"/>
          <w:szCs w:val="20"/>
        </w:rPr>
      </w:pPr>
      <w:r>
        <w:rPr>
          <w:color w:val="0D0D0D"/>
          <w:sz w:val="20"/>
          <w:szCs w:val="20"/>
        </w:rPr>
        <w:t xml:space="preserve">– dokumentacja techniczna z naniesionymi wszystkimi zmianami w czasie budowy, </w:t>
      </w:r>
    </w:p>
    <w:p w14:paraId="4EE7D632" w14:textId="77777777" w:rsidR="00A27019" w:rsidRDefault="00A27019" w:rsidP="00A27019">
      <w:pPr>
        <w:pStyle w:val="Default"/>
        <w:rPr>
          <w:color w:val="0D0D0D"/>
          <w:sz w:val="20"/>
          <w:szCs w:val="20"/>
        </w:rPr>
      </w:pPr>
      <w:r>
        <w:rPr>
          <w:color w:val="0D0D0D"/>
          <w:sz w:val="20"/>
          <w:szCs w:val="20"/>
        </w:rPr>
        <w:t xml:space="preserve">– dziennik budowy, </w:t>
      </w:r>
    </w:p>
    <w:p w14:paraId="2F110B11" w14:textId="77777777" w:rsidR="00A27019" w:rsidRDefault="00A27019" w:rsidP="00A27019">
      <w:pPr>
        <w:pStyle w:val="Default"/>
        <w:rPr>
          <w:color w:val="0D0D0D"/>
          <w:sz w:val="20"/>
          <w:szCs w:val="20"/>
        </w:rPr>
      </w:pPr>
      <w:r>
        <w:rPr>
          <w:color w:val="0D0D0D"/>
          <w:sz w:val="20"/>
          <w:szCs w:val="20"/>
        </w:rPr>
        <w:t xml:space="preserve">– protokoły stwierdzające uzgodnienia zmian i uzupełnień dokumentacji, </w:t>
      </w:r>
    </w:p>
    <w:p w14:paraId="3BE248EB" w14:textId="77777777" w:rsidR="00A27019" w:rsidRDefault="00A27019" w:rsidP="00A27019">
      <w:pPr>
        <w:pStyle w:val="Default"/>
        <w:rPr>
          <w:color w:val="0D0D0D"/>
          <w:sz w:val="20"/>
          <w:szCs w:val="20"/>
        </w:rPr>
      </w:pPr>
      <w:r>
        <w:rPr>
          <w:color w:val="0D0D0D"/>
          <w:sz w:val="20"/>
          <w:szCs w:val="20"/>
        </w:rPr>
        <w:t xml:space="preserve">– wyniki badań kontrolnych betonu, </w:t>
      </w:r>
    </w:p>
    <w:p w14:paraId="73142C9F" w14:textId="77777777" w:rsidR="00A27019" w:rsidRDefault="00A27019" w:rsidP="00A27019">
      <w:pPr>
        <w:pStyle w:val="Default"/>
        <w:rPr>
          <w:color w:val="0D0D0D"/>
          <w:sz w:val="20"/>
          <w:szCs w:val="20"/>
        </w:rPr>
      </w:pPr>
      <w:r>
        <w:rPr>
          <w:color w:val="0D0D0D"/>
          <w:sz w:val="20"/>
          <w:szCs w:val="20"/>
        </w:rPr>
        <w:t xml:space="preserve">– protokoły z odbioru robót zanikających (np. fundamentów, zbrojenia elementów konstrukcji), </w:t>
      </w:r>
    </w:p>
    <w:p w14:paraId="52F861A9" w14:textId="77777777" w:rsidR="00632682" w:rsidRDefault="00A27019" w:rsidP="00632682">
      <w:pPr>
        <w:pStyle w:val="Default"/>
        <w:rPr>
          <w:color w:val="0D0D0D"/>
          <w:sz w:val="20"/>
          <w:szCs w:val="20"/>
        </w:rPr>
      </w:pPr>
      <w:r>
        <w:rPr>
          <w:color w:val="0D0D0D"/>
          <w:sz w:val="20"/>
          <w:szCs w:val="20"/>
        </w:rPr>
        <w:t xml:space="preserve">– inne dokumenty przewidziane w dokumentacji technicznej lub związane z procesem budowy, mające wpływ na udokumentowanie jakości wykonania konstrukcji, wymagane zgodnie z ustawą Prawo budowlane. </w:t>
      </w:r>
    </w:p>
    <w:p w14:paraId="7E06D8CA" w14:textId="0502AECB" w:rsidR="00A27019" w:rsidRDefault="00A27019" w:rsidP="00632682">
      <w:pPr>
        <w:pStyle w:val="Default"/>
        <w:rPr>
          <w:color w:val="0D0D0D"/>
          <w:sz w:val="20"/>
          <w:szCs w:val="20"/>
        </w:rPr>
      </w:pPr>
      <w:r>
        <w:rPr>
          <w:color w:val="0D0D0D"/>
          <w:sz w:val="20"/>
          <w:szCs w:val="20"/>
        </w:rPr>
        <w:t xml:space="preserve">Sprawdzenie jakości wykonanych robót obejmuje ocenę: </w:t>
      </w:r>
    </w:p>
    <w:p w14:paraId="67B7A754" w14:textId="77777777" w:rsidR="00A27019" w:rsidRDefault="00A27019" w:rsidP="00A27019">
      <w:pPr>
        <w:pStyle w:val="Default"/>
        <w:rPr>
          <w:color w:val="0D0D0D"/>
          <w:sz w:val="20"/>
          <w:szCs w:val="20"/>
        </w:rPr>
      </w:pPr>
      <w:r>
        <w:rPr>
          <w:color w:val="0D0D0D"/>
          <w:sz w:val="20"/>
          <w:szCs w:val="20"/>
        </w:rPr>
        <w:t xml:space="preserve">– prawidłowości położenia obiektu budowlanego w planie, </w:t>
      </w:r>
    </w:p>
    <w:p w14:paraId="0B9B3BBA" w14:textId="77777777" w:rsidR="00A27019" w:rsidRDefault="00A27019" w:rsidP="00A27019">
      <w:pPr>
        <w:pStyle w:val="Default"/>
        <w:rPr>
          <w:color w:val="0D0D0D"/>
          <w:sz w:val="20"/>
          <w:szCs w:val="20"/>
        </w:rPr>
      </w:pPr>
      <w:r>
        <w:rPr>
          <w:color w:val="0D0D0D"/>
          <w:sz w:val="20"/>
          <w:szCs w:val="20"/>
        </w:rPr>
        <w:t xml:space="preserve">– prawidłowości cech geometrycznych wykonanych konstrukcji lub jej elementów, np. szczelin dylatacyjnych, </w:t>
      </w:r>
    </w:p>
    <w:p w14:paraId="5D4F0BDC" w14:textId="77777777" w:rsidR="00A27019" w:rsidRDefault="00A27019" w:rsidP="00A27019">
      <w:pPr>
        <w:pStyle w:val="Default"/>
        <w:rPr>
          <w:color w:val="0D0D0D"/>
          <w:sz w:val="20"/>
          <w:szCs w:val="20"/>
        </w:rPr>
      </w:pPr>
      <w:r>
        <w:rPr>
          <w:color w:val="0D0D0D"/>
          <w:sz w:val="20"/>
          <w:szCs w:val="20"/>
        </w:rPr>
        <w:t xml:space="preserve">– jakości betonu pod względem jego zagęszczenia, jednorodności struktury, widocznych wad i uszkodzeń (np. raki, rysy). </w:t>
      </w:r>
    </w:p>
    <w:p w14:paraId="3C86E717" w14:textId="77777777" w:rsidR="00A27019" w:rsidRDefault="00A27019" w:rsidP="00A27019">
      <w:pPr>
        <w:pStyle w:val="Default"/>
        <w:rPr>
          <w:color w:val="0D0D0D"/>
          <w:sz w:val="20"/>
          <w:szCs w:val="20"/>
        </w:rPr>
      </w:pPr>
      <w:r>
        <w:rPr>
          <w:color w:val="0D0D0D"/>
          <w:sz w:val="20"/>
          <w:szCs w:val="20"/>
        </w:rPr>
        <w:t xml:space="preserve">– łączna powierzchnia ewentualnych raków nie powinna być większa niż 5% całkowitej powierzchni danego elementu, a w konstrukcjach cienkościennych nie większa niż 1%; lokalne raki nie powinny obejmować więcej niż 5% przekroju danego elementu; zbrojenie główne nie może być odsłonięte. </w:t>
      </w:r>
    </w:p>
    <w:p w14:paraId="1E5C33FA" w14:textId="77777777" w:rsidR="00A27019" w:rsidRDefault="00A27019" w:rsidP="00A27019">
      <w:pPr>
        <w:pStyle w:val="Default"/>
        <w:rPr>
          <w:color w:val="0D0D0D"/>
          <w:sz w:val="20"/>
          <w:szCs w:val="20"/>
        </w:rPr>
      </w:pPr>
      <w:r>
        <w:rPr>
          <w:b/>
          <w:bCs/>
          <w:color w:val="0D0D0D"/>
          <w:sz w:val="20"/>
          <w:szCs w:val="20"/>
        </w:rPr>
        <w:t xml:space="preserve">9. PODSTAWA PŁATNOŚCI </w:t>
      </w:r>
    </w:p>
    <w:p w14:paraId="5242B065" w14:textId="77777777" w:rsidR="00A27019" w:rsidRDefault="00A27019" w:rsidP="00A27019">
      <w:pPr>
        <w:pStyle w:val="Default"/>
        <w:rPr>
          <w:color w:val="0D0D0D"/>
          <w:sz w:val="20"/>
          <w:szCs w:val="20"/>
        </w:rPr>
      </w:pPr>
      <w:r>
        <w:rPr>
          <w:b/>
          <w:bCs/>
          <w:color w:val="0D0D0D"/>
          <w:sz w:val="20"/>
          <w:szCs w:val="20"/>
        </w:rPr>
        <w:t xml:space="preserve">9.1. Ogólne ustalenia dotyczące podstawy płatności </w:t>
      </w:r>
    </w:p>
    <w:p w14:paraId="637603D5" w14:textId="77777777" w:rsidR="00A27019" w:rsidRDefault="00A27019" w:rsidP="00A27019">
      <w:pPr>
        <w:pStyle w:val="Default"/>
        <w:rPr>
          <w:color w:val="0D0D0D"/>
          <w:sz w:val="20"/>
          <w:szCs w:val="20"/>
        </w:rPr>
      </w:pPr>
      <w:r>
        <w:rPr>
          <w:color w:val="0D0D0D"/>
          <w:sz w:val="20"/>
          <w:szCs w:val="20"/>
        </w:rPr>
        <w:t xml:space="preserve">Ogólne ustalenia dotyczące podstawy płatności podano w OST. </w:t>
      </w:r>
    </w:p>
    <w:p w14:paraId="417DE6DC" w14:textId="77777777" w:rsidR="00A27019" w:rsidRDefault="00A27019" w:rsidP="00A27019">
      <w:pPr>
        <w:pStyle w:val="Default"/>
        <w:rPr>
          <w:color w:val="0D0D0D"/>
          <w:sz w:val="20"/>
          <w:szCs w:val="20"/>
        </w:rPr>
      </w:pPr>
      <w:r>
        <w:rPr>
          <w:b/>
          <w:bCs/>
          <w:color w:val="0D0D0D"/>
          <w:sz w:val="20"/>
          <w:szCs w:val="20"/>
        </w:rPr>
        <w:t>10. PRZEPISY ZWI</w:t>
      </w:r>
      <w:r>
        <w:rPr>
          <w:color w:val="0D0D0D"/>
          <w:sz w:val="20"/>
          <w:szCs w:val="20"/>
        </w:rPr>
        <w:t>Ą</w:t>
      </w:r>
      <w:r>
        <w:rPr>
          <w:b/>
          <w:bCs/>
          <w:color w:val="0D0D0D"/>
          <w:sz w:val="20"/>
          <w:szCs w:val="20"/>
        </w:rPr>
        <w:t xml:space="preserve">ZANE </w:t>
      </w:r>
    </w:p>
    <w:p w14:paraId="160E4FA7" w14:textId="77777777" w:rsidR="00A27019" w:rsidRDefault="00A27019" w:rsidP="00A27019">
      <w:pPr>
        <w:pStyle w:val="Default"/>
        <w:rPr>
          <w:color w:val="0D0D0D"/>
          <w:sz w:val="20"/>
          <w:szCs w:val="20"/>
        </w:rPr>
      </w:pPr>
      <w:r>
        <w:rPr>
          <w:color w:val="0D0D0D"/>
          <w:sz w:val="20"/>
          <w:szCs w:val="20"/>
        </w:rPr>
        <w:t xml:space="preserve">10.1. Zaprawy i masy betonowe muszą być zgodne z Dokumentacją Projektową oraz co najmniej z </w:t>
      </w:r>
    </w:p>
    <w:p w14:paraId="3E128951" w14:textId="77777777" w:rsidR="00A27019" w:rsidRDefault="00A27019" w:rsidP="00A27019">
      <w:pPr>
        <w:pStyle w:val="Default"/>
        <w:rPr>
          <w:color w:val="0D0D0D"/>
          <w:sz w:val="20"/>
          <w:szCs w:val="20"/>
        </w:rPr>
      </w:pPr>
      <w:r>
        <w:rPr>
          <w:color w:val="0D0D0D"/>
          <w:sz w:val="20"/>
          <w:szCs w:val="20"/>
        </w:rPr>
        <w:t xml:space="preserve">wymogami norm: </w:t>
      </w:r>
    </w:p>
    <w:p w14:paraId="682AC57C" w14:textId="77777777" w:rsidR="00A27019" w:rsidRDefault="00A27019" w:rsidP="00A27019">
      <w:pPr>
        <w:pStyle w:val="Default"/>
        <w:rPr>
          <w:color w:val="0D0D0D"/>
          <w:sz w:val="20"/>
          <w:szCs w:val="20"/>
        </w:rPr>
      </w:pPr>
      <w:r>
        <w:rPr>
          <w:color w:val="0D0D0D"/>
          <w:sz w:val="20"/>
          <w:szCs w:val="20"/>
        </w:rPr>
        <w:lastRenderedPageBreak/>
        <w:t xml:space="preserve">- PN-90/B-14501 - Zaprawy budowlane zwykłe </w:t>
      </w:r>
    </w:p>
    <w:p w14:paraId="4BE716D0" w14:textId="77777777" w:rsidR="00A27019" w:rsidRDefault="00A27019" w:rsidP="00A27019">
      <w:pPr>
        <w:pStyle w:val="Default"/>
        <w:rPr>
          <w:color w:val="0D0D0D"/>
          <w:sz w:val="20"/>
          <w:szCs w:val="20"/>
        </w:rPr>
      </w:pPr>
      <w:r>
        <w:rPr>
          <w:color w:val="0D0D0D"/>
          <w:sz w:val="20"/>
          <w:szCs w:val="20"/>
        </w:rPr>
        <w:t xml:space="preserve">- PN-EN 206-1:2003 - Beton - Część 1: Wymagania, właściwości, produkcja i zgodność </w:t>
      </w:r>
    </w:p>
    <w:p w14:paraId="7B63118F" w14:textId="77777777" w:rsidR="00A27019" w:rsidRDefault="00A27019" w:rsidP="00A27019">
      <w:pPr>
        <w:pStyle w:val="Default"/>
        <w:rPr>
          <w:color w:val="0D0D0D"/>
          <w:sz w:val="20"/>
          <w:szCs w:val="20"/>
        </w:rPr>
      </w:pPr>
      <w:r>
        <w:rPr>
          <w:color w:val="0D0D0D"/>
          <w:sz w:val="20"/>
          <w:szCs w:val="20"/>
        </w:rPr>
        <w:t xml:space="preserve">- PN-EN 206-1:2002U - Beton - Część 1: Wymagania, właściwości, produkcja i zgodność </w:t>
      </w:r>
    </w:p>
    <w:p w14:paraId="22A59FA6" w14:textId="77777777" w:rsidR="00A27019" w:rsidRDefault="00A27019" w:rsidP="00A27019">
      <w:pPr>
        <w:pStyle w:val="Default"/>
        <w:rPr>
          <w:color w:val="0D0D0D"/>
          <w:sz w:val="20"/>
          <w:szCs w:val="20"/>
        </w:rPr>
      </w:pPr>
      <w:r>
        <w:rPr>
          <w:color w:val="0D0D0D"/>
          <w:sz w:val="20"/>
          <w:szCs w:val="20"/>
        </w:rPr>
        <w:t xml:space="preserve">- PN-EN 206-1:2003/Apl :2004 - Beton. Część 1: Wymagania, właściwości, produkcja i zgodność </w:t>
      </w:r>
    </w:p>
    <w:p w14:paraId="46EA7128" w14:textId="77777777" w:rsidR="00A27019" w:rsidRDefault="00A27019" w:rsidP="00A27019">
      <w:pPr>
        <w:pStyle w:val="Default"/>
        <w:rPr>
          <w:color w:val="0D0D0D"/>
          <w:sz w:val="20"/>
          <w:szCs w:val="20"/>
        </w:rPr>
      </w:pPr>
      <w:r>
        <w:rPr>
          <w:color w:val="0D0D0D"/>
          <w:sz w:val="20"/>
          <w:szCs w:val="20"/>
        </w:rPr>
        <w:t xml:space="preserve">- PN-91/B-06263 - Beton lekki kruszynowy, </w:t>
      </w:r>
    </w:p>
    <w:p w14:paraId="2B03DACF" w14:textId="77777777" w:rsidR="00A27019" w:rsidRDefault="00A27019" w:rsidP="00A27019">
      <w:pPr>
        <w:pStyle w:val="Default"/>
        <w:rPr>
          <w:color w:val="0D0D0D"/>
          <w:sz w:val="20"/>
          <w:szCs w:val="20"/>
        </w:rPr>
      </w:pPr>
      <w:r>
        <w:rPr>
          <w:color w:val="0D0D0D"/>
          <w:sz w:val="20"/>
          <w:szCs w:val="20"/>
        </w:rPr>
        <w:t xml:space="preserve">- PN-83/B-06256 - Beton odporny na ścieranie </w:t>
      </w:r>
    </w:p>
    <w:p w14:paraId="4DEDF16B" w14:textId="77777777" w:rsidR="00A27019" w:rsidRDefault="00A27019" w:rsidP="00A27019">
      <w:pPr>
        <w:pStyle w:val="Default"/>
        <w:rPr>
          <w:color w:val="0D0D0D"/>
          <w:sz w:val="20"/>
          <w:szCs w:val="20"/>
        </w:rPr>
      </w:pPr>
      <w:r>
        <w:rPr>
          <w:color w:val="0D0D0D"/>
          <w:sz w:val="20"/>
          <w:szCs w:val="20"/>
        </w:rPr>
        <w:t xml:space="preserve">- PN-88/B-06250 - Beton zwykły </w:t>
      </w:r>
    </w:p>
    <w:p w14:paraId="3C5374E1" w14:textId="77777777" w:rsidR="00A27019" w:rsidRDefault="00A27019" w:rsidP="00A27019">
      <w:pPr>
        <w:pStyle w:val="Default"/>
        <w:rPr>
          <w:color w:val="0D0D0D"/>
          <w:sz w:val="20"/>
          <w:szCs w:val="20"/>
        </w:rPr>
      </w:pPr>
      <w:r>
        <w:rPr>
          <w:color w:val="0D0D0D"/>
          <w:sz w:val="20"/>
          <w:szCs w:val="20"/>
        </w:rPr>
        <w:t xml:space="preserve">- PN-63/B-06251 - Roboty betonowe i żelbetowe - Wymagania techniczne </w:t>
      </w:r>
    </w:p>
    <w:p w14:paraId="68B7C1DD" w14:textId="77777777" w:rsidR="00A27019" w:rsidRDefault="00A27019" w:rsidP="00A27019">
      <w:pPr>
        <w:pStyle w:val="Default"/>
        <w:rPr>
          <w:color w:val="0D0D0D"/>
          <w:sz w:val="20"/>
          <w:szCs w:val="20"/>
        </w:rPr>
      </w:pPr>
      <w:r>
        <w:rPr>
          <w:color w:val="0D0D0D"/>
          <w:sz w:val="20"/>
          <w:szCs w:val="20"/>
        </w:rPr>
        <w:t xml:space="preserve">- PN-EN 934-2:2002 - Domieszki do betonu, zaprawy i zaczynu - Część 2: Domieszki do betonu, zaprawy i zaczynu </w:t>
      </w:r>
    </w:p>
    <w:p w14:paraId="6C952B3A" w14:textId="77777777" w:rsidR="00A27019" w:rsidRDefault="00A27019" w:rsidP="00A27019">
      <w:pPr>
        <w:pStyle w:val="Default"/>
        <w:rPr>
          <w:color w:val="0D0D0D"/>
          <w:sz w:val="20"/>
          <w:szCs w:val="20"/>
        </w:rPr>
      </w:pPr>
      <w:r>
        <w:rPr>
          <w:color w:val="0D0D0D"/>
          <w:sz w:val="20"/>
          <w:szCs w:val="20"/>
        </w:rPr>
        <w:t xml:space="preserve">- Definicje, wymagania, zgodność, znakowanie i etykietowanie </w:t>
      </w:r>
    </w:p>
    <w:p w14:paraId="31A83826" w14:textId="77777777" w:rsidR="00A27019" w:rsidRDefault="00A27019" w:rsidP="00A27019">
      <w:pPr>
        <w:pStyle w:val="Default"/>
        <w:rPr>
          <w:color w:val="0D0D0D"/>
          <w:sz w:val="20"/>
          <w:szCs w:val="20"/>
        </w:rPr>
      </w:pPr>
      <w:r>
        <w:rPr>
          <w:color w:val="0D0D0D"/>
          <w:sz w:val="20"/>
          <w:szCs w:val="20"/>
        </w:rPr>
        <w:t xml:space="preserve">- PN-B-32250 - Materiały budowlane. Woda do betonu i zapraw </w:t>
      </w:r>
    </w:p>
    <w:p w14:paraId="1D7EC8D2" w14:textId="77777777" w:rsidR="00A27019" w:rsidRDefault="00A27019" w:rsidP="00A27019">
      <w:pPr>
        <w:pStyle w:val="Default"/>
        <w:rPr>
          <w:color w:val="0D0D0D"/>
          <w:sz w:val="20"/>
          <w:szCs w:val="20"/>
        </w:rPr>
      </w:pPr>
      <w:r>
        <w:rPr>
          <w:color w:val="0D0D0D"/>
          <w:sz w:val="20"/>
          <w:szCs w:val="20"/>
        </w:rPr>
        <w:t xml:space="preserve">- PN-87/B-01100 - Kruszywa mineralne - Kruszywa skalne - Podział, nazwy i określenia </w:t>
      </w:r>
    </w:p>
    <w:p w14:paraId="23EAF0EA" w14:textId="77777777" w:rsidR="00A27019" w:rsidRDefault="00A27019" w:rsidP="00A27019">
      <w:pPr>
        <w:pStyle w:val="Default"/>
        <w:rPr>
          <w:color w:val="0D0D0D"/>
          <w:sz w:val="20"/>
          <w:szCs w:val="20"/>
        </w:rPr>
      </w:pPr>
      <w:r>
        <w:rPr>
          <w:color w:val="0D0D0D"/>
          <w:sz w:val="20"/>
          <w:szCs w:val="20"/>
        </w:rPr>
        <w:t xml:space="preserve">- PN-78/B-01101 - Kruszywa sztuczne - Podział, nazwy i określenia </w:t>
      </w:r>
    </w:p>
    <w:p w14:paraId="05126F60" w14:textId="77777777" w:rsidR="00632682" w:rsidRDefault="00A27019" w:rsidP="00632682">
      <w:pPr>
        <w:pStyle w:val="Default"/>
        <w:rPr>
          <w:color w:val="0D0D0D"/>
          <w:sz w:val="20"/>
          <w:szCs w:val="20"/>
        </w:rPr>
      </w:pPr>
      <w:r>
        <w:rPr>
          <w:color w:val="0D0D0D"/>
          <w:sz w:val="20"/>
          <w:szCs w:val="20"/>
        </w:rPr>
        <w:t xml:space="preserve">- PN-86/B-06712 - Kruszywa mineralne do betonu </w:t>
      </w:r>
    </w:p>
    <w:p w14:paraId="4BC76D3B" w14:textId="05EA357B" w:rsidR="00A27019" w:rsidRDefault="00A27019" w:rsidP="00632682">
      <w:pPr>
        <w:pStyle w:val="Default"/>
        <w:rPr>
          <w:color w:val="0D0D0D"/>
          <w:sz w:val="20"/>
          <w:szCs w:val="20"/>
        </w:rPr>
      </w:pPr>
      <w:r>
        <w:rPr>
          <w:color w:val="0D0D0D"/>
          <w:sz w:val="20"/>
          <w:szCs w:val="20"/>
        </w:rPr>
        <w:t xml:space="preserve">- PN-86/B-23006 - Kruszywa do betonu lekkiego </w:t>
      </w:r>
    </w:p>
    <w:p w14:paraId="3CB65D4E" w14:textId="77777777" w:rsidR="00A27019" w:rsidRDefault="00A27019" w:rsidP="00A27019">
      <w:pPr>
        <w:pStyle w:val="Default"/>
        <w:rPr>
          <w:color w:val="0D0D0D"/>
          <w:sz w:val="20"/>
          <w:szCs w:val="20"/>
        </w:rPr>
      </w:pPr>
      <w:r>
        <w:rPr>
          <w:color w:val="0D0D0D"/>
          <w:sz w:val="20"/>
          <w:szCs w:val="20"/>
        </w:rPr>
        <w:t xml:space="preserve">- PN-EN 13139:2003 - Kruszywa do zapraw </w:t>
      </w:r>
    </w:p>
    <w:p w14:paraId="3B265041" w14:textId="77777777" w:rsidR="00A27019" w:rsidRDefault="00A27019" w:rsidP="00A27019">
      <w:pPr>
        <w:pStyle w:val="Default"/>
        <w:rPr>
          <w:color w:val="0D0D0D"/>
          <w:sz w:val="20"/>
          <w:szCs w:val="20"/>
        </w:rPr>
      </w:pPr>
      <w:r>
        <w:rPr>
          <w:color w:val="0D0D0D"/>
          <w:sz w:val="20"/>
          <w:szCs w:val="20"/>
        </w:rPr>
        <w:t xml:space="preserve">- PN-B-06712/Al:1997 - Kruszywa mineralne do betonu (Zmiana Al) </w:t>
      </w:r>
    </w:p>
    <w:p w14:paraId="47E19C10" w14:textId="77777777" w:rsidR="00A27019" w:rsidRDefault="00A27019" w:rsidP="00A27019">
      <w:pPr>
        <w:pStyle w:val="Default"/>
        <w:rPr>
          <w:color w:val="0D0D0D"/>
          <w:sz w:val="20"/>
          <w:szCs w:val="20"/>
        </w:rPr>
      </w:pPr>
      <w:r>
        <w:rPr>
          <w:color w:val="0D0D0D"/>
          <w:sz w:val="20"/>
          <w:szCs w:val="20"/>
        </w:rPr>
        <w:t xml:space="preserve">10.2.. Spoiwa muszą być zgodne co najmniej z wymogami norm : </w:t>
      </w:r>
    </w:p>
    <w:p w14:paraId="352CF279" w14:textId="77777777" w:rsidR="00A27019" w:rsidRDefault="00A27019" w:rsidP="00A27019">
      <w:pPr>
        <w:pStyle w:val="Default"/>
        <w:rPr>
          <w:color w:val="0D0D0D"/>
          <w:sz w:val="20"/>
          <w:szCs w:val="20"/>
        </w:rPr>
      </w:pPr>
      <w:r>
        <w:rPr>
          <w:color w:val="0D0D0D"/>
          <w:sz w:val="20"/>
          <w:szCs w:val="20"/>
        </w:rPr>
        <w:t xml:space="preserve">- PN-EN 197-1:2002 - Cement - Część 1: Skład, wymagania i kryteria zgodności dotyczące cementów powszechnego użytku </w:t>
      </w:r>
    </w:p>
    <w:p w14:paraId="185ECB93" w14:textId="77777777" w:rsidR="00A27019" w:rsidRDefault="00A27019" w:rsidP="00A27019">
      <w:pPr>
        <w:pStyle w:val="Default"/>
        <w:rPr>
          <w:color w:val="0D0D0D"/>
          <w:sz w:val="20"/>
          <w:szCs w:val="20"/>
        </w:rPr>
      </w:pPr>
      <w:r>
        <w:rPr>
          <w:color w:val="0D0D0D"/>
          <w:sz w:val="20"/>
          <w:szCs w:val="20"/>
        </w:rPr>
        <w:t xml:space="preserve">- PN-EN 197-2:2002 - Cement - Część 2: Ocena zgodności </w:t>
      </w:r>
    </w:p>
    <w:p w14:paraId="07B4820D" w14:textId="77777777" w:rsidR="00A27019" w:rsidRDefault="00A27019" w:rsidP="00A27019">
      <w:pPr>
        <w:pStyle w:val="Default"/>
        <w:rPr>
          <w:color w:val="0D0D0D"/>
          <w:sz w:val="20"/>
          <w:szCs w:val="20"/>
        </w:rPr>
      </w:pPr>
      <w:r>
        <w:rPr>
          <w:color w:val="0D0D0D"/>
          <w:sz w:val="20"/>
          <w:szCs w:val="20"/>
        </w:rPr>
        <w:t xml:space="preserve">- PN-90/B-30010 - Cement portlandzki biały, </w:t>
      </w:r>
    </w:p>
    <w:p w14:paraId="32EDD051" w14:textId="77777777" w:rsidR="00A27019" w:rsidRDefault="00A27019" w:rsidP="00A27019">
      <w:pPr>
        <w:pStyle w:val="Default"/>
        <w:rPr>
          <w:color w:val="0D0D0D"/>
          <w:sz w:val="20"/>
          <w:szCs w:val="20"/>
        </w:rPr>
      </w:pPr>
      <w:r>
        <w:rPr>
          <w:color w:val="0D0D0D"/>
          <w:sz w:val="20"/>
          <w:szCs w:val="20"/>
        </w:rPr>
        <w:t xml:space="preserve">- PN-81/B-30003 - Cement murarski 15, </w:t>
      </w:r>
    </w:p>
    <w:p w14:paraId="685D719D" w14:textId="77777777" w:rsidR="00A27019" w:rsidRDefault="00A27019" w:rsidP="00A27019">
      <w:pPr>
        <w:pStyle w:val="Default"/>
        <w:rPr>
          <w:color w:val="0D0D0D"/>
          <w:sz w:val="20"/>
          <w:szCs w:val="20"/>
        </w:rPr>
      </w:pPr>
      <w:r>
        <w:rPr>
          <w:color w:val="0D0D0D"/>
          <w:sz w:val="20"/>
          <w:szCs w:val="20"/>
        </w:rPr>
        <w:t xml:space="preserve">- PN-B-19705:1998 - Cement specjalny Cement portlandzki siarczanoodporny </w:t>
      </w:r>
    </w:p>
    <w:p w14:paraId="63DC8B18" w14:textId="77777777" w:rsidR="00A27019" w:rsidRDefault="00A27019" w:rsidP="00A27019">
      <w:pPr>
        <w:pStyle w:val="Default"/>
        <w:rPr>
          <w:color w:val="0D0D0D"/>
          <w:sz w:val="20"/>
          <w:szCs w:val="20"/>
        </w:rPr>
      </w:pPr>
      <w:r>
        <w:rPr>
          <w:color w:val="0D0D0D"/>
          <w:sz w:val="20"/>
          <w:szCs w:val="20"/>
        </w:rPr>
        <w:t xml:space="preserve">10.3.. Zbrojenie musi być zgodne z Dokumentacją Projektową, a także spełniać wymogi ITB oraz co najmniej z wymogami norm odpowiednich Polskich Norm, w tym co najmniej : </w:t>
      </w:r>
    </w:p>
    <w:p w14:paraId="1ED1099D" w14:textId="77777777" w:rsidR="00A27019" w:rsidRDefault="00A27019" w:rsidP="00A27019">
      <w:pPr>
        <w:pStyle w:val="Default"/>
        <w:rPr>
          <w:color w:val="0D0D0D"/>
          <w:sz w:val="20"/>
          <w:szCs w:val="20"/>
        </w:rPr>
      </w:pPr>
      <w:r>
        <w:rPr>
          <w:color w:val="0D0D0D"/>
          <w:sz w:val="20"/>
          <w:szCs w:val="20"/>
        </w:rPr>
        <w:t xml:space="preserve">- PN-89/H-84023/06 - Stal określonego zastosowania - Stal do zbrojenia betonu - Gatunki </w:t>
      </w:r>
    </w:p>
    <w:p w14:paraId="546A831B" w14:textId="77777777" w:rsidR="00A27019" w:rsidRDefault="00A27019" w:rsidP="00A27019">
      <w:pPr>
        <w:pStyle w:val="Default"/>
        <w:rPr>
          <w:color w:val="0D0D0D"/>
          <w:sz w:val="20"/>
          <w:szCs w:val="20"/>
        </w:rPr>
      </w:pPr>
      <w:r>
        <w:rPr>
          <w:color w:val="0D0D0D"/>
          <w:sz w:val="20"/>
          <w:szCs w:val="20"/>
        </w:rPr>
        <w:t xml:space="preserve">- PN 82/H 93215 - Walcówka i pręty stalowe do zbrojenia betonu, </w:t>
      </w:r>
    </w:p>
    <w:p w14:paraId="1534900F" w14:textId="77777777" w:rsidR="00A27019" w:rsidRDefault="00A27019" w:rsidP="00A27019">
      <w:pPr>
        <w:pStyle w:val="Default"/>
        <w:rPr>
          <w:color w:val="0D0D0D"/>
          <w:sz w:val="20"/>
          <w:szCs w:val="20"/>
        </w:rPr>
      </w:pPr>
      <w:r>
        <w:rPr>
          <w:color w:val="0D0D0D"/>
          <w:sz w:val="20"/>
          <w:szCs w:val="20"/>
        </w:rPr>
        <w:t xml:space="preserve">- PN-EN 12696-.2002U - Ochrona katodowa stali w betonie </w:t>
      </w:r>
    </w:p>
    <w:p w14:paraId="1C873C7C" w14:textId="77777777" w:rsidR="00A27019" w:rsidRDefault="00A27019" w:rsidP="00A27019">
      <w:pPr>
        <w:pStyle w:val="Default"/>
        <w:rPr>
          <w:color w:val="0D0D0D"/>
          <w:sz w:val="20"/>
          <w:szCs w:val="20"/>
        </w:rPr>
      </w:pPr>
      <w:r>
        <w:rPr>
          <w:color w:val="0D0D0D"/>
          <w:sz w:val="20"/>
          <w:szCs w:val="20"/>
        </w:rPr>
        <w:t xml:space="preserve">10.4. Kontrole i wyniki pomiarów betonu powinny odpowiadać co najmniej z wymogom norm : </w:t>
      </w:r>
    </w:p>
    <w:p w14:paraId="0B281AE5" w14:textId="77777777" w:rsidR="00A27019" w:rsidRDefault="00A27019" w:rsidP="00A27019">
      <w:pPr>
        <w:pStyle w:val="Default"/>
        <w:rPr>
          <w:color w:val="0D0D0D"/>
          <w:sz w:val="20"/>
          <w:szCs w:val="20"/>
        </w:rPr>
      </w:pPr>
      <w:r>
        <w:rPr>
          <w:color w:val="0D0D0D"/>
          <w:sz w:val="20"/>
          <w:szCs w:val="20"/>
        </w:rPr>
        <w:t xml:space="preserve">- PN-EN 12350-1:2001 - Badania mieszanki betonowej - Pobieranie próbek </w:t>
      </w:r>
    </w:p>
    <w:p w14:paraId="1C9C7F5C" w14:textId="77777777" w:rsidR="00A27019" w:rsidRDefault="00A27019" w:rsidP="00A27019">
      <w:pPr>
        <w:pStyle w:val="Default"/>
        <w:rPr>
          <w:color w:val="0D0D0D"/>
          <w:sz w:val="20"/>
          <w:szCs w:val="20"/>
        </w:rPr>
      </w:pPr>
      <w:r>
        <w:rPr>
          <w:color w:val="0D0D0D"/>
          <w:sz w:val="20"/>
          <w:szCs w:val="20"/>
        </w:rPr>
        <w:t xml:space="preserve">- PN-EN 12390-1:2001 - Badania betonu – Część 1 Kształt wymiary i inne wymagania dotyczące próbek do badania i form, </w:t>
      </w:r>
    </w:p>
    <w:p w14:paraId="3ACEC0CB" w14:textId="77777777" w:rsidR="00A27019" w:rsidRDefault="00A27019" w:rsidP="00A27019">
      <w:pPr>
        <w:pStyle w:val="Default"/>
        <w:rPr>
          <w:color w:val="0D0D0D"/>
          <w:sz w:val="20"/>
          <w:szCs w:val="20"/>
        </w:rPr>
      </w:pPr>
      <w:r>
        <w:rPr>
          <w:color w:val="0D0D0D"/>
          <w:sz w:val="20"/>
          <w:szCs w:val="20"/>
        </w:rPr>
        <w:t xml:space="preserve">- PN-EN 12390-2:2001 - Badania betonu – Część 2: Wykonywanie i pielęgnacja próbek do badań wytrzymałościowych, </w:t>
      </w:r>
    </w:p>
    <w:p w14:paraId="28C6F374" w14:textId="77777777" w:rsidR="00A27019" w:rsidRDefault="00A27019" w:rsidP="00A27019">
      <w:pPr>
        <w:pStyle w:val="Default"/>
        <w:rPr>
          <w:color w:val="0D0D0D"/>
          <w:sz w:val="20"/>
          <w:szCs w:val="20"/>
        </w:rPr>
      </w:pPr>
      <w:r>
        <w:rPr>
          <w:color w:val="0D0D0D"/>
          <w:sz w:val="20"/>
          <w:szCs w:val="20"/>
        </w:rPr>
        <w:t xml:space="preserve">- PN-EN 12390-3:2002 - Badania betonu - Część 3: Wytrzymałość na ściskanie próbek do badania </w:t>
      </w:r>
    </w:p>
    <w:p w14:paraId="73767C75" w14:textId="77777777" w:rsidR="00A27019" w:rsidRDefault="00A27019" w:rsidP="00A27019">
      <w:pPr>
        <w:pStyle w:val="Default"/>
        <w:rPr>
          <w:color w:val="0D0D0D"/>
          <w:sz w:val="20"/>
          <w:szCs w:val="20"/>
        </w:rPr>
      </w:pPr>
      <w:r>
        <w:rPr>
          <w:color w:val="0D0D0D"/>
          <w:sz w:val="20"/>
          <w:szCs w:val="20"/>
        </w:rPr>
        <w:t xml:space="preserve">- PN-EN 12390-4:2001 - Badania betonu - Część 4: Wytrzymałość na ściskanie - Wymagania dla maszyn wytrzymałościowych, </w:t>
      </w:r>
    </w:p>
    <w:p w14:paraId="2391941C" w14:textId="77777777" w:rsidR="00A27019" w:rsidRDefault="00A27019" w:rsidP="00A27019">
      <w:pPr>
        <w:pStyle w:val="Default"/>
        <w:rPr>
          <w:color w:val="0D0D0D"/>
          <w:sz w:val="20"/>
          <w:szCs w:val="20"/>
        </w:rPr>
      </w:pPr>
      <w:r>
        <w:rPr>
          <w:color w:val="0D0D0D"/>
          <w:sz w:val="20"/>
          <w:szCs w:val="20"/>
        </w:rPr>
        <w:t xml:space="preserve">- PN-EN 12390-5:2001 - Badania betonu - Część 5: Wytrzymałość na zginanie próbek do badania </w:t>
      </w:r>
    </w:p>
    <w:p w14:paraId="22EBB68A" w14:textId="77777777" w:rsidR="00A27019" w:rsidRDefault="00A27019" w:rsidP="00A27019">
      <w:pPr>
        <w:pStyle w:val="Default"/>
        <w:rPr>
          <w:color w:val="0D0D0D"/>
          <w:sz w:val="20"/>
          <w:szCs w:val="20"/>
        </w:rPr>
      </w:pPr>
      <w:r>
        <w:rPr>
          <w:color w:val="0D0D0D"/>
          <w:sz w:val="20"/>
          <w:szCs w:val="20"/>
        </w:rPr>
        <w:t xml:space="preserve">- PN-EN 12390-6:2001 - Badania betonu - Część 6: Wytrzymałość na rozciąganie przy rozłupywaniu </w:t>
      </w:r>
    </w:p>
    <w:p w14:paraId="47C680BB" w14:textId="77777777" w:rsidR="00A27019" w:rsidRDefault="00A27019" w:rsidP="00A27019">
      <w:pPr>
        <w:pStyle w:val="Default"/>
        <w:rPr>
          <w:color w:val="0D0D0D"/>
          <w:sz w:val="20"/>
          <w:szCs w:val="20"/>
        </w:rPr>
      </w:pPr>
      <w:r>
        <w:rPr>
          <w:color w:val="0D0D0D"/>
          <w:sz w:val="20"/>
          <w:szCs w:val="20"/>
        </w:rPr>
        <w:t xml:space="preserve">próbek do badania, </w:t>
      </w:r>
    </w:p>
    <w:p w14:paraId="25457368" w14:textId="77777777" w:rsidR="00A27019" w:rsidRDefault="00A27019" w:rsidP="00A27019">
      <w:pPr>
        <w:pStyle w:val="Default"/>
        <w:rPr>
          <w:color w:val="0D0D0D"/>
          <w:sz w:val="20"/>
          <w:szCs w:val="20"/>
        </w:rPr>
      </w:pPr>
      <w:r>
        <w:rPr>
          <w:color w:val="0D0D0D"/>
          <w:sz w:val="20"/>
          <w:szCs w:val="20"/>
        </w:rPr>
        <w:t xml:space="preserve">- PN-EN 12390-7:2001 - Badania betonu - Część 7: Gęstość betonu, </w:t>
      </w:r>
    </w:p>
    <w:p w14:paraId="74691EB7" w14:textId="77777777" w:rsidR="00A27019" w:rsidRDefault="00A27019" w:rsidP="00A27019">
      <w:pPr>
        <w:pStyle w:val="Default"/>
        <w:rPr>
          <w:color w:val="0D0D0D"/>
          <w:sz w:val="20"/>
          <w:szCs w:val="20"/>
        </w:rPr>
      </w:pPr>
      <w:r>
        <w:rPr>
          <w:color w:val="0D0D0D"/>
          <w:sz w:val="20"/>
          <w:szCs w:val="20"/>
        </w:rPr>
        <w:t xml:space="preserve">- PN-EN 12390-8:2001 - Badania betonu - Część 8: Głębokość penetracji wody pod ciśnieniem </w:t>
      </w:r>
    </w:p>
    <w:p w14:paraId="7FCC4CAF" w14:textId="77777777" w:rsidR="00A27019" w:rsidRDefault="00A27019" w:rsidP="00A27019">
      <w:pPr>
        <w:pStyle w:val="Default"/>
        <w:rPr>
          <w:color w:val="0D0D0D"/>
          <w:sz w:val="20"/>
          <w:szCs w:val="20"/>
        </w:rPr>
      </w:pPr>
      <w:r>
        <w:rPr>
          <w:color w:val="0D0D0D"/>
          <w:sz w:val="20"/>
          <w:szCs w:val="20"/>
        </w:rPr>
        <w:t xml:space="preserve">- PN-EN 934-6:2002 - Domieszki do betonu, zaprawy i zaczynu - Część 6: Pobieranie próbek, kontrola zgodności i ocena zgodności </w:t>
      </w:r>
    </w:p>
    <w:p w14:paraId="5BA6DFAA" w14:textId="77777777" w:rsidR="00A27019" w:rsidRDefault="00A27019" w:rsidP="00A27019">
      <w:pPr>
        <w:pStyle w:val="Default"/>
        <w:rPr>
          <w:color w:val="0D0D0D"/>
          <w:sz w:val="20"/>
          <w:szCs w:val="20"/>
        </w:rPr>
      </w:pPr>
      <w:r>
        <w:rPr>
          <w:color w:val="0D0D0D"/>
          <w:sz w:val="20"/>
          <w:szCs w:val="20"/>
        </w:rPr>
        <w:t xml:space="preserve">- PN-EN 480-12:1999 - Domieszki do betonu, - zaprawy i zaczynu - Metody badań – Oznaczanie zawartości alkaliów w domieszkach </w:t>
      </w:r>
    </w:p>
    <w:p w14:paraId="2BDF73F8" w14:textId="77777777" w:rsidR="00A27019" w:rsidRDefault="00A27019" w:rsidP="00A27019">
      <w:pPr>
        <w:pStyle w:val="Default"/>
        <w:rPr>
          <w:color w:val="0D0D0D"/>
          <w:sz w:val="20"/>
          <w:szCs w:val="20"/>
        </w:rPr>
      </w:pPr>
      <w:r>
        <w:rPr>
          <w:color w:val="0D0D0D"/>
          <w:sz w:val="20"/>
          <w:szCs w:val="20"/>
        </w:rPr>
        <w:t xml:space="preserve">- PN-EN 1008:2004 - Woda zarodowa do betonu. Specyfikacja pobierania próbek, badania i ocena przydatności wody zarobkowej do betonu, w tym wody odzyskanej z procesów produkcji betonu </w:t>
      </w:r>
    </w:p>
    <w:p w14:paraId="3670CA8F" w14:textId="77777777" w:rsidR="00A27019" w:rsidRDefault="00A27019" w:rsidP="00A27019">
      <w:pPr>
        <w:pStyle w:val="Default"/>
        <w:rPr>
          <w:color w:val="0D0D0D"/>
          <w:sz w:val="20"/>
          <w:szCs w:val="20"/>
        </w:rPr>
      </w:pPr>
      <w:r>
        <w:rPr>
          <w:color w:val="0D0D0D"/>
          <w:sz w:val="20"/>
          <w:szCs w:val="20"/>
        </w:rPr>
        <w:t xml:space="preserve">10.5. Kontrole i wyniki pomiarów cementu powinny odpowiadać co najmniej z wymogom norm : </w:t>
      </w:r>
    </w:p>
    <w:p w14:paraId="2017A525" w14:textId="77777777" w:rsidR="00A27019" w:rsidRDefault="00A27019" w:rsidP="00A27019">
      <w:pPr>
        <w:pStyle w:val="Default"/>
        <w:rPr>
          <w:color w:val="0D0D0D"/>
          <w:sz w:val="20"/>
          <w:szCs w:val="20"/>
        </w:rPr>
      </w:pPr>
      <w:r>
        <w:rPr>
          <w:color w:val="0D0D0D"/>
          <w:sz w:val="20"/>
          <w:szCs w:val="20"/>
        </w:rPr>
        <w:t xml:space="preserve">– PN-73/B-04309 - Cement Metody badań Oznaczanie stopnia białości, </w:t>
      </w:r>
    </w:p>
    <w:p w14:paraId="46274413" w14:textId="77777777" w:rsidR="00A27019" w:rsidRDefault="00A27019" w:rsidP="00A27019">
      <w:pPr>
        <w:pStyle w:val="Default"/>
        <w:rPr>
          <w:color w:val="0D0D0D"/>
          <w:sz w:val="20"/>
          <w:szCs w:val="20"/>
        </w:rPr>
      </w:pPr>
      <w:r>
        <w:rPr>
          <w:color w:val="0D0D0D"/>
          <w:sz w:val="20"/>
          <w:szCs w:val="20"/>
        </w:rPr>
        <w:t xml:space="preserve">– PN-EN 196-1:1996 - Metody badania cementu. Oznaczanie wytrzymałości, </w:t>
      </w:r>
    </w:p>
    <w:p w14:paraId="6B6B5940" w14:textId="77777777" w:rsidR="00A27019" w:rsidRDefault="00A27019" w:rsidP="00A27019">
      <w:pPr>
        <w:pStyle w:val="Default"/>
        <w:rPr>
          <w:color w:val="0D0D0D"/>
          <w:sz w:val="20"/>
          <w:szCs w:val="20"/>
        </w:rPr>
      </w:pPr>
      <w:r>
        <w:rPr>
          <w:color w:val="0D0D0D"/>
          <w:sz w:val="20"/>
          <w:szCs w:val="20"/>
        </w:rPr>
        <w:t xml:space="preserve">– PN-EN 196-2:1996 - Metody badania cementu. Analiza chemiczna cementu, </w:t>
      </w:r>
    </w:p>
    <w:p w14:paraId="104BEFFA" w14:textId="77777777" w:rsidR="00A27019" w:rsidRDefault="00A27019" w:rsidP="00A27019">
      <w:pPr>
        <w:pStyle w:val="Default"/>
        <w:rPr>
          <w:color w:val="0D0D0D"/>
          <w:sz w:val="20"/>
          <w:szCs w:val="20"/>
        </w:rPr>
      </w:pPr>
      <w:r>
        <w:rPr>
          <w:color w:val="0D0D0D"/>
          <w:sz w:val="20"/>
          <w:szCs w:val="20"/>
        </w:rPr>
        <w:t xml:space="preserve">– PN-EN 196-3:1996 - Metody badania cementu. Oznaczanie czasów wiązania i stałości objętości, </w:t>
      </w:r>
    </w:p>
    <w:p w14:paraId="4C4209E2" w14:textId="77777777" w:rsidR="00A27019" w:rsidRDefault="00A27019" w:rsidP="00A27019">
      <w:pPr>
        <w:pStyle w:val="Default"/>
        <w:rPr>
          <w:color w:val="0D0D0D"/>
          <w:sz w:val="20"/>
          <w:szCs w:val="20"/>
        </w:rPr>
      </w:pPr>
      <w:r>
        <w:rPr>
          <w:color w:val="0D0D0D"/>
          <w:sz w:val="20"/>
          <w:szCs w:val="20"/>
        </w:rPr>
        <w:t xml:space="preserve">– PN-EN 196-21:1997 - Metody badania cementu. Oznaczanie zawartości chlorków, dwutlenku węgla i alkaliów w cemencie, </w:t>
      </w:r>
    </w:p>
    <w:p w14:paraId="1C82088F" w14:textId="77777777" w:rsidR="00A27019" w:rsidRDefault="00A27019" w:rsidP="00A27019">
      <w:pPr>
        <w:pStyle w:val="Default"/>
        <w:rPr>
          <w:color w:val="0D0D0D"/>
          <w:sz w:val="20"/>
          <w:szCs w:val="20"/>
        </w:rPr>
      </w:pPr>
      <w:r>
        <w:rPr>
          <w:color w:val="0D0D0D"/>
          <w:sz w:val="20"/>
          <w:szCs w:val="20"/>
        </w:rPr>
        <w:t xml:space="preserve">– PN-EN 196-6:1997 - Metody badania cementu Oznaczanie stopnia zmielenia, </w:t>
      </w:r>
    </w:p>
    <w:p w14:paraId="438F072D" w14:textId="77777777" w:rsidR="00A27019" w:rsidRDefault="00A27019" w:rsidP="00A27019">
      <w:pPr>
        <w:pStyle w:val="Default"/>
        <w:rPr>
          <w:color w:val="0D0D0D"/>
          <w:sz w:val="20"/>
          <w:szCs w:val="20"/>
        </w:rPr>
      </w:pPr>
      <w:r>
        <w:rPr>
          <w:color w:val="0D0D0D"/>
          <w:sz w:val="20"/>
          <w:szCs w:val="20"/>
        </w:rPr>
        <w:t xml:space="preserve">– PN-EN 196-7:1997 - Metody badania cementu Sposoby pobierania i przygotowania próbek cementu, </w:t>
      </w:r>
    </w:p>
    <w:p w14:paraId="61133026" w14:textId="77777777" w:rsidR="00A27019" w:rsidRDefault="00A27019" w:rsidP="00A27019">
      <w:pPr>
        <w:pStyle w:val="Default"/>
        <w:rPr>
          <w:color w:val="0D0D0D"/>
          <w:sz w:val="20"/>
          <w:szCs w:val="20"/>
        </w:rPr>
      </w:pPr>
      <w:r>
        <w:rPr>
          <w:color w:val="0D0D0D"/>
          <w:sz w:val="20"/>
          <w:szCs w:val="20"/>
        </w:rPr>
        <w:lastRenderedPageBreak/>
        <w:t xml:space="preserve">- PN-EN 196-21/Ak:1997 - Metody badania cementu. Oznaczanie zawartości chlorków, dwutlenku węgla i alkaliów w cemencie; uzupełnienie krajowe dotyczące aparatury do oznaczania C02, </w:t>
      </w:r>
    </w:p>
    <w:p w14:paraId="382B03BD" w14:textId="77777777" w:rsidR="00A27019" w:rsidRDefault="00A27019" w:rsidP="00A27019">
      <w:pPr>
        <w:pStyle w:val="Default"/>
        <w:rPr>
          <w:color w:val="0D0D0D"/>
          <w:sz w:val="20"/>
          <w:szCs w:val="20"/>
        </w:rPr>
      </w:pPr>
      <w:r>
        <w:rPr>
          <w:color w:val="0D0D0D"/>
          <w:sz w:val="20"/>
          <w:szCs w:val="20"/>
        </w:rPr>
        <w:t xml:space="preserve">- PN-EN 413-2:1998 - Cement murarski Metody badań </w:t>
      </w:r>
    </w:p>
    <w:p w14:paraId="653B2CA5" w14:textId="77777777" w:rsidR="00A27019" w:rsidRDefault="00A27019" w:rsidP="00A27019">
      <w:pPr>
        <w:pStyle w:val="Default"/>
        <w:rPr>
          <w:color w:val="0D0D0D"/>
          <w:sz w:val="20"/>
          <w:szCs w:val="20"/>
        </w:rPr>
      </w:pPr>
      <w:r>
        <w:rPr>
          <w:color w:val="0D0D0D"/>
          <w:sz w:val="20"/>
          <w:szCs w:val="20"/>
        </w:rPr>
        <w:t xml:space="preserve">10.6. Kontrole i wyniki pomiarów kruszyw powinny odpowiadać co najmniej z wymogom norm : </w:t>
      </w:r>
    </w:p>
    <w:p w14:paraId="2A2C9E9E" w14:textId="77777777" w:rsidR="00A27019" w:rsidRDefault="00A27019" w:rsidP="00A27019">
      <w:pPr>
        <w:pStyle w:val="Default"/>
        <w:rPr>
          <w:color w:val="0D0D0D"/>
          <w:sz w:val="20"/>
          <w:szCs w:val="20"/>
        </w:rPr>
      </w:pPr>
      <w:r>
        <w:rPr>
          <w:color w:val="0D0D0D"/>
          <w:sz w:val="20"/>
          <w:szCs w:val="20"/>
        </w:rPr>
        <w:t xml:space="preserve">– PN-EN 932-1:1999 - Badania podstawowych właściwości kruszyw. Metody pobierania próbek </w:t>
      </w:r>
    </w:p>
    <w:p w14:paraId="0CCDE3BA" w14:textId="77777777" w:rsidR="00A27019" w:rsidRDefault="00A27019" w:rsidP="00A27019">
      <w:pPr>
        <w:pStyle w:val="Default"/>
        <w:rPr>
          <w:color w:val="0D0D0D"/>
          <w:sz w:val="20"/>
          <w:szCs w:val="20"/>
        </w:rPr>
      </w:pPr>
      <w:r>
        <w:rPr>
          <w:color w:val="0D0D0D"/>
          <w:sz w:val="20"/>
          <w:szCs w:val="20"/>
        </w:rPr>
        <w:t xml:space="preserve">– PN-EN 933-3:1999 -Badania podstawowych właściwości kruszyw. Procedura i terminologia uproszczonego opisu petrograficznego </w:t>
      </w:r>
    </w:p>
    <w:p w14:paraId="51A5FF41" w14:textId="77777777" w:rsidR="00A27019" w:rsidRDefault="00A27019" w:rsidP="00A27019">
      <w:pPr>
        <w:pStyle w:val="Default"/>
        <w:rPr>
          <w:color w:val="0D0D0D"/>
          <w:sz w:val="20"/>
          <w:szCs w:val="20"/>
        </w:rPr>
      </w:pPr>
      <w:r>
        <w:rPr>
          <w:color w:val="0D0D0D"/>
          <w:sz w:val="20"/>
          <w:szCs w:val="20"/>
        </w:rPr>
        <w:t xml:space="preserve">– PN-EN 933-10:2002 - Badania geometrycznych właściwości kruszyw - Część 10: Ocena zawartości drobnych cząstek - Uziarnienie wypełniaczy (przesiewanie w strumieniu powietrza) </w:t>
      </w:r>
    </w:p>
    <w:p w14:paraId="683E52A7" w14:textId="77777777" w:rsidR="00A27019" w:rsidRDefault="00A27019" w:rsidP="00A27019">
      <w:pPr>
        <w:pStyle w:val="Default"/>
        <w:pageBreakBefore/>
        <w:rPr>
          <w:color w:val="0D0D0D"/>
          <w:sz w:val="20"/>
          <w:szCs w:val="20"/>
        </w:rPr>
      </w:pPr>
      <w:r>
        <w:rPr>
          <w:b/>
          <w:bCs/>
          <w:color w:val="0D0D0D"/>
          <w:sz w:val="20"/>
          <w:szCs w:val="20"/>
        </w:rPr>
        <w:lastRenderedPageBreak/>
        <w:t xml:space="preserve">SZCZEGÓŁOWA SPECYFIKACJA TECHNICZNA </w:t>
      </w:r>
    </w:p>
    <w:p w14:paraId="39F5BC0A" w14:textId="77777777" w:rsidR="00A27019" w:rsidRDefault="00A27019" w:rsidP="00A27019">
      <w:pPr>
        <w:pStyle w:val="Default"/>
        <w:rPr>
          <w:color w:val="0D0D0D"/>
          <w:sz w:val="20"/>
          <w:szCs w:val="20"/>
        </w:rPr>
      </w:pPr>
      <w:r>
        <w:rPr>
          <w:b/>
          <w:bCs/>
          <w:color w:val="0D0D0D"/>
          <w:sz w:val="20"/>
          <w:szCs w:val="20"/>
        </w:rPr>
        <w:t xml:space="preserve">WYKONANIA I ODBIORU ROBÓT BUDOWLANYCH </w:t>
      </w:r>
    </w:p>
    <w:p w14:paraId="233BB0A3" w14:textId="77777777" w:rsidR="00A27019" w:rsidRDefault="00A27019" w:rsidP="00A27019">
      <w:pPr>
        <w:pStyle w:val="Default"/>
        <w:rPr>
          <w:color w:val="0D0D0D"/>
          <w:sz w:val="20"/>
          <w:szCs w:val="20"/>
        </w:rPr>
      </w:pPr>
      <w:r>
        <w:rPr>
          <w:b/>
          <w:bCs/>
          <w:color w:val="0D0D0D"/>
          <w:sz w:val="20"/>
          <w:szCs w:val="20"/>
        </w:rPr>
        <w:t xml:space="preserve">VII. SCHODY TERENOWE I MURKI OPOROWE </w:t>
      </w:r>
    </w:p>
    <w:p w14:paraId="43F4315C" w14:textId="77777777" w:rsidR="00A27019" w:rsidRDefault="00A27019" w:rsidP="00A27019">
      <w:pPr>
        <w:pStyle w:val="Default"/>
        <w:rPr>
          <w:color w:val="0D0D0D"/>
          <w:sz w:val="20"/>
          <w:szCs w:val="20"/>
        </w:rPr>
      </w:pPr>
    </w:p>
    <w:p w14:paraId="0A166F97" w14:textId="77777777" w:rsidR="00A27019" w:rsidRDefault="00A27019" w:rsidP="00A27019">
      <w:pPr>
        <w:pStyle w:val="Default"/>
        <w:rPr>
          <w:color w:val="0D0D0D"/>
          <w:sz w:val="20"/>
          <w:szCs w:val="20"/>
        </w:rPr>
      </w:pPr>
      <w:r>
        <w:rPr>
          <w:b/>
          <w:bCs/>
          <w:color w:val="0D0D0D"/>
          <w:sz w:val="20"/>
          <w:szCs w:val="20"/>
        </w:rPr>
        <w:t xml:space="preserve">1. WSTĘP </w:t>
      </w:r>
    </w:p>
    <w:p w14:paraId="19C3AD2E" w14:textId="77777777" w:rsidR="00A27019" w:rsidRDefault="00A27019" w:rsidP="00A27019">
      <w:pPr>
        <w:pStyle w:val="Default"/>
        <w:rPr>
          <w:color w:val="0D0D0D"/>
          <w:sz w:val="20"/>
          <w:szCs w:val="20"/>
        </w:rPr>
      </w:pPr>
      <w:r>
        <w:rPr>
          <w:b/>
          <w:bCs/>
          <w:color w:val="0D0D0D"/>
          <w:sz w:val="20"/>
          <w:szCs w:val="20"/>
        </w:rPr>
        <w:t xml:space="preserve">1.1. Przedmiot specyfikacji: </w:t>
      </w:r>
    </w:p>
    <w:p w14:paraId="02D76F78" w14:textId="77777777" w:rsidR="00A27019" w:rsidRDefault="00A27019" w:rsidP="00A27019">
      <w:pPr>
        <w:pStyle w:val="Default"/>
        <w:rPr>
          <w:color w:val="0D0D0D"/>
          <w:sz w:val="20"/>
          <w:szCs w:val="20"/>
        </w:rPr>
      </w:pPr>
      <w:r>
        <w:rPr>
          <w:color w:val="0D0D0D"/>
          <w:sz w:val="20"/>
          <w:szCs w:val="20"/>
        </w:rPr>
        <w:t xml:space="preserve">Przedmiotem niniejszej szczegółowej specyfikacji technicznej są wymagania dotyczące wykonania i odbioru robot związanych z remontem schodów terenowych i murków oporowych. </w:t>
      </w:r>
    </w:p>
    <w:p w14:paraId="1DDBF316" w14:textId="77777777" w:rsidR="00A27019" w:rsidRDefault="00A27019" w:rsidP="00A27019">
      <w:pPr>
        <w:pStyle w:val="Default"/>
        <w:rPr>
          <w:color w:val="0D0D0D"/>
          <w:sz w:val="20"/>
          <w:szCs w:val="20"/>
        </w:rPr>
      </w:pPr>
      <w:r>
        <w:rPr>
          <w:b/>
          <w:bCs/>
          <w:color w:val="0D0D0D"/>
          <w:sz w:val="20"/>
          <w:szCs w:val="20"/>
        </w:rPr>
        <w:t xml:space="preserve">1.2. Zakres stosowania specyfikacji: </w:t>
      </w:r>
    </w:p>
    <w:p w14:paraId="1A095815" w14:textId="77777777" w:rsidR="00A27019" w:rsidRDefault="00A27019" w:rsidP="00A27019">
      <w:pPr>
        <w:pStyle w:val="Default"/>
        <w:rPr>
          <w:color w:val="0D0D0D"/>
          <w:sz w:val="20"/>
          <w:szCs w:val="20"/>
        </w:rPr>
      </w:pPr>
      <w:r>
        <w:rPr>
          <w:color w:val="0D0D0D"/>
          <w:sz w:val="20"/>
          <w:szCs w:val="20"/>
        </w:rPr>
        <w:t xml:space="preserve">Szczegółowa specyfikacja jest stosowana jako dokument przetargowy kontraktowy przy zleceniu i realizacji robót wymienionych powyżej. </w:t>
      </w:r>
    </w:p>
    <w:p w14:paraId="7384D3E0" w14:textId="77777777" w:rsidR="00A27019" w:rsidRDefault="00A27019" w:rsidP="00A27019">
      <w:pPr>
        <w:pStyle w:val="Default"/>
        <w:rPr>
          <w:color w:val="0D0D0D"/>
          <w:sz w:val="20"/>
          <w:szCs w:val="20"/>
        </w:rPr>
      </w:pPr>
      <w:r>
        <w:rPr>
          <w:b/>
          <w:bCs/>
          <w:color w:val="0D0D0D"/>
          <w:sz w:val="20"/>
          <w:szCs w:val="20"/>
        </w:rPr>
        <w:t xml:space="preserve">1.3. Zakres robót objętych specyfikacją: </w:t>
      </w:r>
    </w:p>
    <w:p w14:paraId="49C125B2" w14:textId="77777777" w:rsidR="00A27019" w:rsidRDefault="00A27019" w:rsidP="00A27019">
      <w:pPr>
        <w:pStyle w:val="Default"/>
        <w:rPr>
          <w:color w:val="0D0D0D"/>
          <w:sz w:val="20"/>
          <w:szCs w:val="20"/>
        </w:rPr>
      </w:pPr>
      <w:r>
        <w:rPr>
          <w:color w:val="0D0D0D"/>
          <w:sz w:val="20"/>
          <w:szCs w:val="20"/>
        </w:rPr>
        <w:t xml:space="preserve">Roboty, których dotyczy specyfikacja, obejmują wszystkie czynności umożliwiające i mające na celu wykonanie robót wymienionych powyżej </w:t>
      </w:r>
    </w:p>
    <w:p w14:paraId="11CFF81B" w14:textId="77777777" w:rsidR="00A27019" w:rsidRDefault="00A27019" w:rsidP="00A27019">
      <w:pPr>
        <w:pStyle w:val="Default"/>
        <w:rPr>
          <w:color w:val="0D0D0D"/>
          <w:sz w:val="20"/>
          <w:szCs w:val="20"/>
        </w:rPr>
      </w:pPr>
      <w:r>
        <w:rPr>
          <w:color w:val="0D0D0D"/>
          <w:sz w:val="20"/>
          <w:szCs w:val="20"/>
        </w:rPr>
        <w:t xml:space="preserve">Specyfikacja obejmuje następujący zakres robót : </w:t>
      </w:r>
    </w:p>
    <w:p w14:paraId="726DE07F" w14:textId="77777777" w:rsidR="00A27019" w:rsidRDefault="00A27019" w:rsidP="00A27019">
      <w:pPr>
        <w:pStyle w:val="Default"/>
        <w:rPr>
          <w:color w:val="0D0D0D"/>
          <w:sz w:val="20"/>
          <w:szCs w:val="20"/>
        </w:rPr>
      </w:pPr>
      <w:r>
        <w:rPr>
          <w:color w:val="0D0D0D"/>
          <w:sz w:val="20"/>
          <w:szCs w:val="20"/>
        </w:rPr>
        <w:t xml:space="preserve">- przemurowanie fragmentów murów w miejscach występowania rys, </w:t>
      </w:r>
    </w:p>
    <w:p w14:paraId="7C4A6D48" w14:textId="77777777" w:rsidR="00A27019" w:rsidRDefault="00A27019" w:rsidP="00A27019">
      <w:pPr>
        <w:pStyle w:val="Default"/>
        <w:rPr>
          <w:color w:val="0D0D0D"/>
          <w:sz w:val="20"/>
          <w:szCs w:val="20"/>
        </w:rPr>
      </w:pPr>
      <w:r>
        <w:rPr>
          <w:color w:val="0D0D0D"/>
          <w:sz w:val="20"/>
          <w:szCs w:val="20"/>
        </w:rPr>
        <w:t xml:space="preserve">- wykonanie zbrojenia murów prętami skrętnymi lub żebrowanymi w miejscach występowania rys , </w:t>
      </w:r>
    </w:p>
    <w:p w14:paraId="4E4F5AD1" w14:textId="77777777" w:rsidR="00A27019" w:rsidRDefault="00A27019" w:rsidP="00A27019">
      <w:pPr>
        <w:pStyle w:val="Default"/>
        <w:rPr>
          <w:color w:val="0D0D0D"/>
          <w:sz w:val="20"/>
          <w:szCs w:val="20"/>
        </w:rPr>
      </w:pPr>
      <w:r>
        <w:rPr>
          <w:color w:val="0D0D0D"/>
          <w:sz w:val="20"/>
          <w:szCs w:val="20"/>
        </w:rPr>
        <w:t xml:space="preserve">- czyszczenie murów i płyt przykrywających murki </w:t>
      </w:r>
    </w:p>
    <w:p w14:paraId="555BE0E9" w14:textId="77777777" w:rsidR="00A27019" w:rsidRDefault="00A27019" w:rsidP="00A27019">
      <w:pPr>
        <w:pStyle w:val="Default"/>
        <w:rPr>
          <w:color w:val="0D0D0D"/>
          <w:sz w:val="20"/>
          <w:szCs w:val="20"/>
        </w:rPr>
      </w:pPr>
      <w:r>
        <w:rPr>
          <w:color w:val="0D0D0D"/>
          <w:sz w:val="20"/>
          <w:szCs w:val="20"/>
        </w:rPr>
        <w:t xml:space="preserve">- uzupełnienie ubytków muru poprzez przemurowanie z wykorzystaniem, materiału pierwotnego, </w:t>
      </w:r>
    </w:p>
    <w:p w14:paraId="40D03472" w14:textId="77777777" w:rsidR="00A27019" w:rsidRDefault="00A27019" w:rsidP="00A27019">
      <w:pPr>
        <w:pStyle w:val="Default"/>
        <w:rPr>
          <w:color w:val="0D0D0D"/>
          <w:sz w:val="20"/>
          <w:szCs w:val="20"/>
        </w:rPr>
      </w:pPr>
      <w:r>
        <w:rPr>
          <w:color w:val="0D0D0D"/>
          <w:sz w:val="20"/>
          <w:szCs w:val="20"/>
        </w:rPr>
        <w:t xml:space="preserve">- uzupełnienie brakujących spion </w:t>
      </w:r>
    </w:p>
    <w:p w14:paraId="0E78BF2D" w14:textId="77777777" w:rsidR="00A27019" w:rsidRDefault="00A27019" w:rsidP="00A27019">
      <w:pPr>
        <w:pStyle w:val="Default"/>
        <w:rPr>
          <w:color w:val="0D0D0D"/>
          <w:sz w:val="20"/>
          <w:szCs w:val="20"/>
        </w:rPr>
      </w:pPr>
      <w:r>
        <w:rPr>
          <w:color w:val="0D0D0D"/>
          <w:sz w:val="20"/>
          <w:szCs w:val="20"/>
        </w:rPr>
        <w:t xml:space="preserve">- wymiana popękanych płyt przykrywających murki </w:t>
      </w:r>
    </w:p>
    <w:p w14:paraId="494AD8F2" w14:textId="77777777" w:rsidR="00A27019" w:rsidRDefault="00A27019" w:rsidP="00A27019">
      <w:pPr>
        <w:pStyle w:val="Default"/>
        <w:rPr>
          <w:color w:val="0D0D0D"/>
          <w:sz w:val="20"/>
          <w:szCs w:val="20"/>
        </w:rPr>
      </w:pPr>
      <w:r>
        <w:rPr>
          <w:color w:val="0D0D0D"/>
          <w:sz w:val="20"/>
          <w:szCs w:val="20"/>
        </w:rPr>
        <w:t xml:space="preserve">- stabilizacja podłoża pod schody </w:t>
      </w:r>
    </w:p>
    <w:p w14:paraId="57718D36" w14:textId="77777777" w:rsidR="00A27019" w:rsidRDefault="00A27019" w:rsidP="00A27019">
      <w:pPr>
        <w:pStyle w:val="Default"/>
        <w:rPr>
          <w:color w:val="0D0D0D"/>
          <w:sz w:val="20"/>
          <w:szCs w:val="20"/>
        </w:rPr>
      </w:pPr>
      <w:r>
        <w:rPr>
          <w:color w:val="0D0D0D"/>
          <w:sz w:val="20"/>
          <w:szCs w:val="20"/>
        </w:rPr>
        <w:t xml:space="preserve">- wyrównanie płyt na stopniach schodów </w:t>
      </w:r>
    </w:p>
    <w:p w14:paraId="3A432D87" w14:textId="77777777" w:rsidR="00A27019" w:rsidRDefault="00A27019" w:rsidP="00A27019">
      <w:pPr>
        <w:pStyle w:val="Default"/>
        <w:rPr>
          <w:color w:val="0D0D0D"/>
          <w:sz w:val="20"/>
          <w:szCs w:val="20"/>
        </w:rPr>
      </w:pPr>
      <w:r>
        <w:rPr>
          <w:b/>
          <w:bCs/>
          <w:color w:val="0D0D0D"/>
          <w:sz w:val="20"/>
          <w:szCs w:val="20"/>
        </w:rPr>
        <w:t xml:space="preserve">1.4. Określenia podstawowe </w:t>
      </w:r>
    </w:p>
    <w:p w14:paraId="3E3676E0" w14:textId="77777777" w:rsidR="00A27019" w:rsidRDefault="00A27019" w:rsidP="00A27019">
      <w:pPr>
        <w:pStyle w:val="Default"/>
        <w:rPr>
          <w:color w:val="0D0D0D"/>
          <w:sz w:val="20"/>
          <w:szCs w:val="20"/>
        </w:rPr>
      </w:pPr>
      <w:r>
        <w:rPr>
          <w:color w:val="0D0D0D"/>
          <w:sz w:val="20"/>
          <w:szCs w:val="20"/>
        </w:rPr>
        <w:t xml:space="preserve">Określenia podane w niniejszej SST są zgodne z obowiązującymi odpowiednimi normami oraz określeniami podanymi w OST . </w:t>
      </w:r>
    </w:p>
    <w:p w14:paraId="4A7B3941" w14:textId="77777777" w:rsidR="00A27019" w:rsidRDefault="00A27019" w:rsidP="00A27019">
      <w:pPr>
        <w:pStyle w:val="Default"/>
        <w:rPr>
          <w:color w:val="0D0D0D"/>
          <w:sz w:val="20"/>
          <w:szCs w:val="20"/>
        </w:rPr>
      </w:pPr>
      <w:r>
        <w:rPr>
          <w:b/>
          <w:bCs/>
          <w:color w:val="0D0D0D"/>
          <w:sz w:val="20"/>
          <w:szCs w:val="20"/>
        </w:rPr>
        <w:t xml:space="preserve">1.5. Wymagania dotyczące prowadzenia robót </w:t>
      </w:r>
    </w:p>
    <w:p w14:paraId="74505032" w14:textId="77777777" w:rsidR="00A27019" w:rsidRDefault="00A27019" w:rsidP="00A27019">
      <w:pPr>
        <w:pStyle w:val="Default"/>
        <w:rPr>
          <w:color w:val="0D0D0D"/>
          <w:sz w:val="20"/>
          <w:szCs w:val="20"/>
        </w:rPr>
      </w:pPr>
      <w:r>
        <w:rPr>
          <w:color w:val="0D0D0D"/>
          <w:sz w:val="20"/>
          <w:szCs w:val="20"/>
        </w:rPr>
        <w:t xml:space="preserve">Wykonawca robót jest odpowiedzialny za jakość ich wykonania oraz za zgodność z dokumentacją kosztorysową , SST i poleceniami Inspektora Nadzoru. </w:t>
      </w:r>
    </w:p>
    <w:p w14:paraId="48218959" w14:textId="77777777" w:rsidR="00A27019" w:rsidRDefault="00A27019" w:rsidP="00A27019">
      <w:pPr>
        <w:pStyle w:val="Default"/>
        <w:rPr>
          <w:color w:val="0D0D0D"/>
          <w:sz w:val="20"/>
          <w:szCs w:val="20"/>
        </w:rPr>
      </w:pPr>
      <w:r>
        <w:rPr>
          <w:color w:val="0D0D0D"/>
          <w:sz w:val="20"/>
          <w:szCs w:val="20"/>
        </w:rPr>
        <w:t xml:space="preserve">Ogólne wymagania dotyczące robót są podane w OST. </w:t>
      </w:r>
    </w:p>
    <w:p w14:paraId="499EE67C" w14:textId="77777777" w:rsidR="00A27019" w:rsidRDefault="00A27019" w:rsidP="00A27019">
      <w:pPr>
        <w:pStyle w:val="Default"/>
        <w:rPr>
          <w:color w:val="0D0D0D"/>
          <w:sz w:val="20"/>
          <w:szCs w:val="20"/>
        </w:rPr>
      </w:pPr>
      <w:r>
        <w:rPr>
          <w:b/>
          <w:bCs/>
          <w:color w:val="0D0D0D"/>
          <w:sz w:val="20"/>
          <w:szCs w:val="20"/>
        </w:rPr>
        <w:t xml:space="preserve">2. MATERIAŁY </w:t>
      </w:r>
    </w:p>
    <w:p w14:paraId="6FFD0400" w14:textId="77777777" w:rsidR="00A27019" w:rsidRDefault="00A27019" w:rsidP="00A27019">
      <w:pPr>
        <w:pStyle w:val="Default"/>
        <w:rPr>
          <w:color w:val="0D0D0D"/>
          <w:sz w:val="20"/>
          <w:szCs w:val="20"/>
        </w:rPr>
      </w:pPr>
      <w:r>
        <w:rPr>
          <w:b/>
          <w:bCs/>
          <w:color w:val="0D0D0D"/>
          <w:sz w:val="20"/>
          <w:szCs w:val="20"/>
        </w:rPr>
        <w:t xml:space="preserve">2.1. Materiały budowlane. </w:t>
      </w:r>
    </w:p>
    <w:p w14:paraId="588F75D9" w14:textId="77777777" w:rsidR="00A27019" w:rsidRDefault="00A27019" w:rsidP="00A27019">
      <w:pPr>
        <w:pStyle w:val="Default"/>
        <w:rPr>
          <w:color w:val="0D0D0D"/>
          <w:sz w:val="20"/>
          <w:szCs w:val="20"/>
        </w:rPr>
      </w:pPr>
      <w:r>
        <w:rPr>
          <w:color w:val="0D0D0D"/>
          <w:sz w:val="20"/>
          <w:szCs w:val="20"/>
        </w:rPr>
        <w:t xml:space="preserve">Wykonawca przedstawi Inspektorowi nadzoru szczegółowe informacje dotyczące zamawiania lub wydobywania materiałów i odpowiednie aprobaty techniczne lub świadectwa badań laboratoryjnych oraz próbki do zatwierdzenia przez inspektora nadzoru. </w:t>
      </w:r>
    </w:p>
    <w:p w14:paraId="12A8FDCC" w14:textId="77777777" w:rsidR="00A27019" w:rsidRDefault="00A27019" w:rsidP="00A27019">
      <w:pPr>
        <w:pStyle w:val="Default"/>
        <w:rPr>
          <w:color w:val="0D0D0D"/>
          <w:sz w:val="20"/>
          <w:szCs w:val="20"/>
        </w:rPr>
      </w:pPr>
      <w:r>
        <w:rPr>
          <w:b/>
          <w:bCs/>
          <w:color w:val="0D0D0D"/>
          <w:sz w:val="20"/>
          <w:szCs w:val="20"/>
        </w:rPr>
        <w:t xml:space="preserve">2.1.1. Beton </w:t>
      </w:r>
    </w:p>
    <w:p w14:paraId="0D634475" w14:textId="77777777" w:rsidR="00632682" w:rsidRDefault="00A27019" w:rsidP="00632682">
      <w:pPr>
        <w:pStyle w:val="Default"/>
        <w:rPr>
          <w:color w:val="0D0D0D"/>
          <w:sz w:val="20"/>
          <w:szCs w:val="20"/>
        </w:rPr>
      </w:pPr>
      <w:r>
        <w:rPr>
          <w:color w:val="0D0D0D"/>
          <w:sz w:val="20"/>
          <w:szCs w:val="20"/>
        </w:rPr>
        <w:t xml:space="preserve">Klasa betonu powinna być B 20 lub zgodna ze wskazaniami Inspektora. Beton powinien odpowiadać wymaganiom PN-B-06250. Składnikami betonu są: cement, kruszywo, woda i domieszki. </w:t>
      </w:r>
    </w:p>
    <w:p w14:paraId="11746EF8" w14:textId="63E6193E" w:rsidR="00A27019" w:rsidRDefault="00A27019" w:rsidP="00632682">
      <w:pPr>
        <w:pStyle w:val="Default"/>
        <w:rPr>
          <w:color w:val="0D0D0D"/>
          <w:sz w:val="20"/>
          <w:szCs w:val="20"/>
        </w:rPr>
      </w:pPr>
      <w:r>
        <w:rPr>
          <w:b/>
          <w:bCs/>
          <w:color w:val="0D0D0D"/>
          <w:sz w:val="20"/>
          <w:szCs w:val="20"/>
        </w:rPr>
        <w:t xml:space="preserve">2.1.2. Stal </w:t>
      </w:r>
    </w:p>
    <w:p w14:paraId="3AD1EB8C" w14:textId="77777777" w:rsidR="00A27019" w:rsidRDefault="00A27019" w:rsidP="00A27019">
      <w:pPr>
        <w:pStyle w:val="Default"/>
        <w:rPr>
          <w:color w:val="0D0D0D"/>
          <w:sz w:val="20"/>
          <w:szCs w:val="20"/>
        </w:rPr>
      </w:pPr>
      <w:r>
        <w:rPr>
          <w:color w:val="0D0D0D"/>
          <w:sz w:val="20"/>
          <w:szCs w:val="20"/>
        </w:rPr>
        <w:t xml:space="preserve">Stal zbrojeniowa powinna odpowiadać wymaganiom podanym w PN-H-93215. Właściwości stali powinny odpowiadać wymaganiom PN-H-84020 </w:t>
      </w:r>
    </w:p>
    <w:p w14:paraId="22463054" w14:textId="77777777" w:rsidR="00A27019" w:rsidRDefault="00A27019" w:rsidP="00A27019">
      <w:pPr>
        <w:pStyle w:val="Default"/>
        <w:rPr>
          <w:color w:val="0D0D0D"/>
          <w:sz w:val="20"/>
          <w:szCs w:val="20"/>
        </w:rPr>
      </w:pPr>
      <w:r>
        <w:rPr>
          <w:color w:val="0D0D0D"/>
          <w:sz w:val="20"/>
          <w:szCs w:val="20"/>
        </w:rPr>
        <w:t xml:space="preserve">Stal żebrowana ST0 fi 12cm </w:t>
      </w:r>
    </w:p>
    <w:p w14:paraId="79B8D184" w14:textId="77777777" w:rsidR="00A27019" w:rsidRDefault="00A27019" w:rsidP="00A27019">
      <w:pPr>
        <w:pStyle w:val="Default"/>
        <w:rPr>
          <w:color w:val="0D0D0D"/>
          <w:sz w:val="20"/>
          <w:szCs w:val="20"/>
        </w:rPr>
      </w:pPr>
      <w:r>
        <w:rPr>
          <w:b/>
          <w:bCs/>
          <w:color w:val="0D0D0D"/>
          <w:sz w:val="20"/>
          <w:szCs w:val="20"/>
        </w:rPr>
        <w:t xml:space="preserve">3. SPRZĘT </w:t>
      </w:r>
    </w:p>
    <w:p w14:paraId="424AAE56" w14:textId="77777777" w:rsidR="00A27019" w:rsidRDefault="00A27019" w:rsidP="00A27019">
      <w:pPr>
        <w:pStyle w:val="Default"/>
        <w:rPr>
          <w:color w:val="0D0D0D"/>
          <w:sz w:val="20"/>
          <w:szCs w:val="20"/>
        </w:rPr>
      </w:pPr>
      <w:r>
        <w:rPr>
          <w:color w:val="0D0D0D"/>
          <w:sz w:val="20"/>
          <w:szCs w:val="20"/>
        </w:rPr>
        <w:t xml:space="preserve">Wykonawca jest zobowiązany do używania takiego sprzętu, który nie powoduje niekorzystnego wpływu na jakość wykonywanych robót, zarówno w miejscu tych robót, jak również przy wykonywaniu czynności pomocniczych. Sprzęt używany do prac musi być utrzymany w dobrym stanie technicznym i gotowości do pracy, musi spełniać normy ochrony środowiska i przepisy dotyczące jego użytkowania. </w:t>
      </w:r>
    </w:p>
    <w:p w14:paraId="460EFCF9" w14:textId="77777777" w:rsidR="00A27019" w:rsidRDefault="00A27019" w:rsidP="00A27019">
      <w:pPr>
        <w:pStyle w:val="Default"/>
        <w:rPr>
          <w:color w:val="0D0D0D"/>
          <w:sz w:val="20"/>
          <w:szCs w:val="20"/>
        </w:rPr>
      </w:pPr>
      <w:r>
        <w:rPr>
          <w:color w:val="0D0D0D"/>
          <w:sz w:val="20"/>
          <w:szCs w:val="20"/>
        </w:rPr>
        <w:t xml:space="preserve">Do wykonania robót można wykorzystać następujący sprzęt: </w:t>
      </w:r>
    </w:p>
    <w:p w14:paraId="480BAD3B" w14:textId="77777777" w:rsidR="00A27019" w:rsidRDefault="00A27019" w:rsidP="00A27019">
      <w:pPr>
        <w:pStyle w:val="Default"/>
        <w:rPr>
          <w:color w:val="0D0D0D"/>
          <w:sz w:val="20"/>
          <w:szCs w:val="20"/>
        </w:rPr>
      </w:pPr>
      <w:r>
        <w:rPr>
          <w:color w:val="0D0D0D"/>
          <w:sz w:val="20"/>
          <w:szCs w:val="20"/>
        </w:rPr>
        <w:t xml:space="preserve">· betoniarka do produkcji mieszanek betonowych różnych klas o konsystencji od półciekłej do gęstoplastycznej, </w:t>
      </w:r>
    </w:p>
    <w:p w14:paraId="030182EF" w14:textId="77777777" w:rsidR="00A27019" w:rsidRDefault="00A27019" w:rsidP="00A27019">
      <w:pPr>
        <w:pStyle w:val="Default"/>
        <w:rPr>
          <w:color w:val="0D0D0D"/>
          <w:sz w:val="20"/>
          <w:szCs w:val="20"/>
        </w:rPr>
      </w:pPr>
      <w:r>
        <w:rPr>
          <w:color w:val="0D0D0D"/>
          <w:sz w:val="20"/>
          <w:szCs w:val="20"/>
        </w:rPr>
        <w:t xml:space="preserve">· deskowania, </w:t>
      </w:r>
    </w:p>
    <w:p w14:paraId="6C08BDC6" w14:textId="77777777" w:rsidR="00A27019" w:rsidRDefault="00A27019" w:rsidP="00A27019">
      <w:pPr>
        <w:pStyle w:val="Default"/>
        <w:rPr>
          <w:color w:val="0D0D0D"/>
          <w:sz w:val="20"/>
          <w:szCs w:val="20"/>
        </w:rPr>
      </w:pPr>
      <w:r>
        <w:rPr>
          <w:color w:val="0D0D0D"/>
          <w:sz w:val="20"/>
          <w:szCs w:val="20"/>
        </w:rPr>
        <w:t xml:space="preserve">· giętarka do prętów mechaniczna, </w:t>
      </w:r>
    </w:p>
    <w:p w14:paraId="2665428E" w14:textId="77777777" w:rsidR="00A27019" w:rsidRDefault="00A27019" w:rsidP="00A27019">
      <w:pPr>
        <w:pStyle w:val="Default"/>
        <w:rPr>
          <w:color w:val="0D0D0D"/>
          <w:sz w:val="20"/>
          <w:szCs w:val="20"/>
        </w:rPr>
      </w:pPr>
      <w:r>
        <w:rPr>
          <w:color w:val="0D0D0D"/>
          <w:sz w:val="20"/>
          <w:szCs w:val="20"/>
        </w:rPr>
        <w:t xml:space="preserve">· maszyny do cięcia, gięcia i wykonania gotowych figur ze stali zbrojeniowej, </w:t>
      </w:r>
    </w:p>
    <w:p w14:paraId="15B7021A" w14:textId="77777777" w:rsidR="00A27019" w:rsidRDefault="00A27019" w:rsidP="00A27019">
      <w:pPr>
        <w:pStyle w:val="Default"/>
        <w:rPr>
          <w:color w:val="0D0D0D"/>
          <w:sz w:val="20"/>
          <w:szCs w:val="20"/>
        </w:rPr>
      </w:pPr>
      <w:r>
        <w:rPr>
          <w:color w:val="0D0D0D"/>
          <w:sz w:val="20"/>
          <w:szCs w:val="20"/>
        </w:rPr>
        <w:t xml:space="preserve">· pompa do betonu, </w:t>
      </w:r>
    </w:p>
    <w:p w14:paraId="28D861FC" w14:textId="77777777" w:rsidR="00A27019" w:rsidRDefault="00A27019" w:rsidP="00A27019">
      <w:pPr>
        <w:pStyle w:val="Default"/>
        <w:rPr>
          <w:color w:val="0D0D0D"/>
          <w:sz w:val="20"/>
          <w:szCs w:val="20"/>
        </w:rPr>
      </w:pPr>
      <w:r>
        <w:rPr>
          <w:color w:val="0D0D0D"/>
          <w:sz w:val="20"/>
          <w:szCs w:val="20"/>
        </w:rPr>
        <w:t xml:space="preserve">· mieszarki i wibratory do betonu, </w:t>
      </w:r>
    </w:p>
    <w:p w14:paraId="1033BF6A" w14:textId="77777777" w:rsidR="00A27019" w:rsidRDefault="00A27019" w:rsidP="00A27019">
      <w:pPr>
        <w:pStyle w:val="Default"/>
        <w:rPr>
          <w:color w:val="0D0D0D"/>
          <w:sz w:val="20"/>
          <w:szCs w:val="20"/>
        </w:rPr>
      </w:pPr>
      <w:r>
        <w:rPr>
          <w:color w:val="0D0D0D"/>
          <w:sz w:val="20"/>
          <w:szCs w:val="20"/>
        </w:rPr>
        <w:t xml:space="preserve">· urządzenia do zagęszczania podsypki. </w:t>
      </w:r>
    </w:p>
    <w:p w14:paraId="2C430832" w14:textId="77777777" w:rsidR="00A27019" w:rsidRDefault="00A27019" w:rsidP="00A27019">
      <w:pPr>
        <w:pStyle w:val="Default"/>
        <w:rPr>
          <w:color w:val="0D0D0D"/>
          <w:sz w:val="20"/>
          <w:szCs w:val="20"/>
        </w:rPr>
      </w:pPr>
      <w:r>
        <w:rPr>
          <w:b/>
          <w:bCs/>
          <w:color w:val="0D0D0D"/>
          <w:sz w:val="20"/>
          <w:szCs w:val="20"/>
        </w:rPr>
        <w:t xml:space="preserve">4. TRANSPORT </w:t>
      </w:r>
    </w:p>
    <w:p w14:paraId="229E32F8" w14:textId="77777777" w:rsidR="00A27019" w:rsidRDefault="00A27019" w:rsidP="00A27019">
      <w:pPr>
        <w:pStyle w:val="Default"/>
        <w:rPr>
          <w:color w:val="0D0D0D"/>
          <w:sz w:val="20"/>
          <w:szCs w:val="20"/>
        </w:rPr>
      </w:pPr>
      <w:r>
        <w:rPr>
          <w:color w:val="0D0D0D"/>
          <w:sz w:val="20"/>
          <w:szCs w:val="20"/>
        </w:rPr>
        <w:t xml:space="preserve">Ogólne wymagania dotyczące transportu podano w Ogólnej Specyfikacji Technicznej. </w:t>
      </w:r>
    </w:p>
    <w:p w14:paraId="782E77B5" w14:textId="77777777" w:rsidR="00632682" w:rsidRDefault="00632682" w:rsidP="00A27019">
      <w:pPr>
        <w:pStyle w:val="Default"/>
        <w:rPr>
          <w:color w:val="0D0D0D"/>
          <w:sz w:val="20"/>
          <w:szCs w:val="20"/>
        </w:rPr>
      </w:pPr>
    </w:p>
    <w:p w14:paraId="6187113C" w14:textId="77777777" w:rsidR="00632682" w:rsidRDefault="00632682" w:rsidP="00A27019">
      <w:pPr>
        <w:pStyle w:val="Default"/>
        <w:rPr>
          <w:color w:val="0D0D0D"/>
          <w:sz w:val="20"/>
          <w:szCs w:val="20"/>
        </w:rPr>
      </w:pPr>
    </w:p>
    <w:p w14:paraId="2A160E8A" w14:textId="77777777" w:rsidR="00A27019" w:rsidRDefault="00A27019" w:rsidP="00A27019">
      <w:pPr>
        <w:pStyle w:val="Default"/>
        <w:rPr>
          <w:color w:val="0D0D0D"/>
          <w:sz w:val="20"/>
          <w:szCs w:val="20"/>
        </w:rPr>
      </w:pPr>
      <w:r>
        <w:rPr>
          <w:b/>
          <w:bCs/>
          <w:color w:val="0D0D0D"/>
          <w:sz w:val="20"/>
          <w:szCs w:val="20"/>
        </w:rPr>
        <w:lastRenderedPageBreak/>
        <w:t xml:space="preserve">5. WYKONANIE ROBÓT </w:t>
      </w:r>
    </w:p>
    <w:p w14:paraId="2B3891AF" w14:textId="77777777" w:rsidR="00A27019" w:rsidRDefault="00A27019" w:rsidP="00A27019">
      <w:pPr>
        <w:pStyle w:val="Default"/>
        <w:rPr>
          <w:color w:val="0D0D0D"/>
          <w:sz w:val="20"/>
          <w:szCs w:val="20"/>
        </w:rPr>
      </w:pPr>
      <w:r>
        <w:rPr>
          <w:b/>
          <w:bCs/>
          <w:color w:val="0D0D0D"/>
          <w:sz w:val="20"/>
          <w:szCs w:val="20"/>
        </w:rPr>
        <w:t xml:space="preserve">5.1. Zasady ogólne wykonania robót </w:t>
      </w:r>
    </w:p>
    <w:p w14:paraId="3439C057" w14:textId="77777777" w:rsidR="00A27019" w:rsidRDefault="00A27019" w:rsidP="00A27019">
      <w:pPr>
        <w:pStyle w:val="Default"/>
        <w:rPr>
          <w:color w:val="0D0D0D"/>
          <w:sz w:val="20"/>
          <w:szCs w:val="20"/>
        </w:rPr>
      </w:pPr>
      <w:r>
        <w:rPr>
          <w:color w:val="0D0D0D"/>
          <w:sz w:val="20"/>
          <w:szCs w:val="20"/>
        </w:rPr>
        <w:t xml:space="preserve">Ogólne zasady wykonania robót podano w Ogólnej Specyfikacji Technicznej </w:t>
      </w:r>
    </w:p>
    <w:p w14:paraId="26949450" w14:textId="77777777" w:rsidR="00A27019" w:rsidRDefault="00A27019" w:rsidP="00A27019">
      <w:pPr>
        <w:pStyle w:val="Default"/>
        <w:rPr>
          <w:color w:val="0D0D0D"/>
          <w:sz w:val="20"/>
          <w:szCs w:val="20"/>
        </w:rPr>
      </w:pPr>
      <w:r>
        <w:rPr>
          <w:b/>
          <w:bCs/>
          <w:color w:val="0D0D0D"/>
          <w:sz w:val="20"/>
          <w:szCs w:val="20"/>
        </w:rPr>
        <w:t xml:space="preserve">5.2. Roboty fundamentowe i izolacyjne. </w:t>
      </w:r>
    </w:p>
    <w:p w14:paraId="2D0A7836" w14:textId="77777777" w:rsidR="00A27019" w:rsidRDefault="00A27019" w:rsidP="00A27019">
      <w:pPr>
        <w:pStyle w:val="Default"/>
        <w:rPr>
          <w:color w:val="0D0D0D"/>
          <w:sz w:val="20"/>
          <w:szCs w:val="20"/>
        </w:rPr>
      </w:pPr>
      <w:r>
        <w:rPr>
          <w:color w:val="0D0D0D"/>
          <w:sz w:val="20"/>
          <w:szCs w:val="20"/>
        </w:rPr>
        <w:t xml:space="preserve">Wzmocnienia ław fundamentowych pod murki oporowe wykonać w deskowaniach po wykopaniu dołów fundamentowych do poziomu zgodnego z projektem budowlanym oraz po skuciu warstwy zmurszałego i uszkodzonego betonu. </w:t>
      </w:r>
    </w:p>
    <w:p w14:paraId="05B27D79" w14:textId="77777777" w:rsidR="00A27019" w:rsidRDefault="00A27019" w:rsidP="00A27019">
      <w:pPr>
        <w:pStyle w:val="Default"/>
        <w:rPr>
          <w:color w:val="0D0D0D"/>
          <w:sz w:val="20"/>
          <w:szCs w:val="20"/>
        </w:rPr>
      </w:pPr>
      <w:r>
        <w:rPr>
          <w:color w:val="0D0D0D"/>
          <w:sz w:val="20"/>
          <w:szCs w:val="20"/>
        </w:rPr>
        <w:t xml:space="preserve">Przed ustawieniem i montażem zbrojenia oraz deskowania pod fundamenty należy ułożyć warstwą chudego betonu. </w:t>
      </w:r>
    </w:p>
    <w:p w14:paraId="2B8433DF" w14:textId="77777777" w:rsidR="00A27019" w:rsidRDefault="00A27019" w:rsidP="00A27019">
      <w:pPr>
        <w:pStyle w:val="Default"/>
        <w:rPr>
          <w:color w:val="0D0D0D"/>
          <w:sz w:val="20"/>
          <w:szCs w:val="20"/>
        </w:rPr>
      </w:pPr>
      <w:r>
        <w:rPr>
          <w:color w:val="0D0D0D"/>
          <w:sz w:val="20"/>
          <w:szCs w:val="20"/>
        </w:rPr>
        <w:t xml:space="preserve">Do zbrojenia fundamentów należy użyć stali zbrojeniowej o zwiększonej odporności na korozję klasy A-I. Betonowanie wykonać betonem kl. B20 </w:t>
      </w:r>
    </w:p>
    <w:p w14:paraId="09C6AC3C" w14:textId="77777777" w:rsidR="00A27019" w:rsidRDefault="00A27019" w:rsidP="00A27019">
      <w:pPr>
        <w:pStyle w:val="Default"/>
        <w:rPr>
          <w:color w:val="0D0D0D"/>
          <w:sz w:val="20"/>
          <w:szCs w:val="20"/>
        </w:rPr>
      </w:pPr>
      <w:r>
        <w:rPr>
          <w:color w:val="0D0D0D"/>
          <w:sz w:val="20"/>
          <w:szCs w:val="20"/>
        </w:rPr>
        <w:t xml:space="preserve">Po związaniu betonu powierzchnie pionowe zagruntować gruntem dyspersyjnym bitumicznym i po wyschnięciu położyć powłokę z masy dyspersyjnej bitumicznej. </w:t>
      </w:r>
    </w:p>
    <w:p w14:paraId="25CA3272" w14:textId="77777777" w:rsidR="00A27019" w:rsidRDefault="00A27019" w:rsidP="00A27019">
      <w:pPr>
        <w:pStyle w:val="Default"/>
        <w:rPr>
          <w:color w:val="0D0D0D"/>
          <w:sz w:val="20"/>
          <w:szCs w:val="20"/>
        </w:rPr>
      </w:pPr>
      <w:r>
        <w:rPr>
          <w:color w:val="0D0D0D"/>
          <w:sz w:val="20"/>
          <w:szCs w:val="20"/>
        </w:rPr>
        <w:t xml:space="preserve">Do izolacji przeciwwilgociowej powierzchni fundamentów stykających się z gruntem użyć należy bitumicznych powłok dyspersyjnych. </w:t>
      </w:r>
    </w:p>
    <w:p w14:paraId="58FDFF2D" w14:textId="77777777" w:rsidR="00A27019" w:rsidRDefault="00A27019" w:rsidP="00A27019">
      <w:pPr>
        <w:pStyle w:val="Default"/>
        <w:rPr>
          <w:color w:val="0D0D0D"/>
          <w:sz w:val="20"/>
          <w:szCs w:val="20"/>
        </w:rPr>
      </w:pPr>
      <w:r>
        <w:rPr>
          <w:b/>
          <w:bCs/>
          <w:color w:val="0D0D0D"/>
          <w:sz w:val="20"/>
          <w:szCs w:val="20"/>
        </w:rPr>
        <w:t xml:space="preserve">5.3. Czyszczenie powierzchni z piaskowca. </w:t>
      </w:r>
    </w:p>
    <w:p w14:paraId="2333514B" w14:textId="77777777" w:rsidR="00A27019" w:rsidRDefault="00A27019" w:rsidP="00A27019">
      <w:pPr>
        <w:pStyle w:val="Default"/>
        <w:rPr>
          <w:color w:val="0D0D0D"/>
          <w:sz w:val="20"/>
          <w:szCs w:val="20"/>
        </w:rPr>
      </w:pPr>
      <w:r>
        <w:rPr>
          <w:color w:val="0D0D0D"/>
          <w:sz w:val="20"/>
          <w:szCs w:val="20"/>
        </w:rPr>
        <w:t xml:space="preserve">Czyszczenie powierzchni z piaskowca należy wykonać metodami chemicznymi z użyciem agregatów wodno-strumieniowych. Z uwagi na potrzebę usunięcia tylko cienkiej warstwy materiałów istniejących przed przystąpieniem do prac należy wykonać próbę na elementach mniej widocznych i wezwać Projektanta celem ustalenia jakości uzyskanego oczyszczenia. </w:t>
      </w:r>
    </w:p>
    <w:p w14:paraId="0A578DA8" w14:textId="77777777" w:rsidR="00632682" w:rsidRDefault="00A27019" w:rsidP="00632682">
      <w:pPr>
        <w:pStyle w:val="Default"/>
        <w:rPr>
          <w:color w:val="0D0D0D"/>
          <w:sz w:val="20"/>
          <w:szCs w:val="20"/>
        </w:rPr>
      </w:pPr>
      <w:r>
        <w:rPr>
          <w:color w:val="0D0D0D"/>
          <w:sz w:val="20"/>
          <w:szCs w:val="20"/>
        </w:rPr>
        <w:t xml:space="preserve">W miejscach trudnodostępnych czyszczenie należy wykonać ręcznie za pomocą szczotek i kamieni ściernych. </w:t>
      </w:r>
    </w:p>
    <w:p w14:paraId="77B47B4E" w14:textId="2A6F4930" w:rsidR="00A27019" w:rsidRDefault="00A27019" w:rsidP="00632682">
      <w:pPr>
        <w:pStyle w:val="Default"/>
        <w:rPr>
          <w:color w:val="0D0D0D"/>
          <w:sz w:val="20"/>
          <w:szCs w:val="20"/>
        </w:rPr>
      </w:pPr>
      <w:r>
        <w:rPr>
          <w:b/>
          <w:bCs/>
          <w:color w:val="0D0D0D"/>
          <w:sz w:val="20"/>
          <w:szCs w:val="20"/>
        </w:rPr>
        <w:t xml:space="preserve">5.4. Naprawa . </w:t>
      </w:r>
    </w:p>
    <w:p w14:paraId="61EB4F5B" w14:textId="77777777" w:rsidR="00A27019" w:rsidRDefault="00A27019" w:rsidP="00A27019">
      <w:pPr>
        <w:pStyle w:val="Default"/>
        <w:rPr>
          <w:color w:val="0D0D0D"/>
          <w:sz w:val="20"/>
          <w:szCs w:val="20"/>
        </w:rPr>
      </w:pPr>
      <w:r>
        <w:rPr>
          <w:color w:val="0D0D0D"/>
          <w:sz w:val="20"/>
          <w:szCs w:val="20"/>
        </w:rPr>
        <w:t xml:space="preserve">Naprawa elementów okładzinowych wykonanych z piaskowca: </w:t>
      </w:r>
    </w:p>
    <w:p w14:paraId="1B5035BF" w14:textId="77777777" w:rsidR="00A27019" w:rsidRDefault="00A27019" w:rsidP="00A27019">
      <w:pPr>
        <w:pStyle w:val="Default"/>
        <w:rPr>
          <w:color w:val="0D0D0D"/>
          <w:sz w:val="20"/>
          <w:szCs w:val="20"/>
        </w:rPr>
      </w:pPr>
      <w:r>
        <w:rPr>
          <w:color w:val="0D0D0D"/>
          <w:sz w:val="20"/>
          <w:szCs w:val="20"/>
        </w:rPr>
        <w:t xml:space="preserve">- ubytki i uszkodzone cegły naprawiać metodą wykucia a następnie przemurowania z użyciem cegieł analogicznych z istniejącymi pochodzącymi np. z rozbiórki innych elementów, </w:t>
      </w:r>
    </w:p>
    <w:p w14:paraId="6F2A9223" w14:textId="77777777" w:rsidR="00A27019" w:rsidRDefault="00A27019" w:rsidP="00A27019">
      <w:pPr>
        <w:pStyle w:val="Default"/>
        <w:rPr>
          <w:color w:val="0D0D0D"/>
          <w:sz w:val="20"/>
          <w:szCs w:val="20"/>
        </w:rPr>
      </w:pPr>
      <w:r>
        <w:rPr>
          <w:color w:val="0D0D0D"/>
          <w:sz w:val="20"/>
          <w:szCs w:val="20"/>
        </w:rPr>
        <w:t xml:space="preserve">- dokleić elementy częściowo odspojone </w:t>
      </w:r>
    </w:p>
    <w:p w14:paraId="4F3539EE" w14:textId="77777777" w:rsidR="00A27019" w:rsidRDefault="00A27019" w:rsidP="00A27019">
      <w:pPr>
        <w:pStyle w:val="Default"/>
        <w:rPr>
          <w:color w:val="0D0D0D"/>
          <w:sz w:val="20"/>
          <w:szCs w:val="20"/>
        </w:rPr>
      </w:pPr>
      <w:r>
        <w:rPr>
          <w:color w:val="0D0D0D"/>
          <w:sz w:val="20"/>
          <w:szCs w:val="20"/>
        </w:rPr>
        <w:t xml:space="preserve">- uzupełnić brakujące spoiny </w:t>
      </w:r>
    </w:p>
    <w:p w14:paraId="47FC4AFC" w14:textId="77777777" w:rsidR="00A27019" w:rsidRDefault="00A27019" w:rsidP="00A27019">
      <w:pPr>
        <w:pStyle w:val="Default"/>
        <w:rPr>
          <w:color w:val="0D0D0D"/>
          <w:sz w:val="20"/>
          <w:szCs w:val="20"/>
        </w:rPr>
      </w:pPr>
      <w:r>
        <w:rPr>
          <w:b/>
          <w:bCs/>
          <w:color w:val="0D0D0D"/>
          <w:sz w:val="20"/>
          <w:szCs w:val="20"/>
        </w:rPr>
        <w:t xml:space="preserve">6. KONTROLA JAKOŚCI ROBÓT. </w:t>
      </w:r>
    </w:p>
    <w:p w14:paraId="34D57220" w14:textId="77777777" w:rsidR="00A27019" w:rsidRDefault="00A27019" w:rsidP="00A27019">
      <w:pPr>
        <w:pStyle w:val="Default"/>
        <w:rPr>
          <w:color w:val="0D0D0D"/>
          <w:sz w:val="20"/>
          <w:szCs w:val="20"/>
        </w:rPr>
      </w:pPr>
      <w:r>
        <w:rPr>
          <w:color w:val="0D0D0D"/>
          <w:sz w:val="20"/>
          <w:szCs w:val="20"/>
        </w:rPr>
        <w:t xml:space="preserve">Ogólne zasady kontroli jakości robót podano w wymaganiach ogólnych ST. </w:t>
      </w:r>
    </w:p>
    <w:p w14:paraId="7B880186" w14:textId="77777777" w:rsidR="00A27019" w:rsidRDefault="00A27019" w:rsidP="00A27019">
      <w:pPr>
        <w:pStyle w:val="Default"/>
        <w:rPr>
          <w:color w:val="0D0D0D"/>
          <w:sz w:val="20"/>
          <w:szCs w:val="20"/>
        </w:rPr>
      </w:pPr>
      <w:r>
        <w:rPr>
          <w:color w:val="0D0D0D"/>
          <w:sz w:val="20"/>
          <w:szCs w:val="20"/>
        </w:rPr>
        <w:t xml:space="preserve">Kontrola jakości wykonania robót związanych z wykonaniem schodów terenowych i murków oporowych polega na: </w:t>
      </w:r>
    </w:p>
    <w:p w14:paraId="2BAF71F5" w14:textId="77777777" w:rsidR="00A27019" w:rsidRDefault="00A27019" w:rsidP="00A27019">
      <w:pPr>
        <w:pStyle w:val="Default"/>
        <w:rPr>
          <w:color w:val="0D0D0D"/>
          <w:sz w:val="20"/>
          <w:szCs w:val="20"/>
        </w:rPr>
      </w:pPr>
      <w:r>
        <w:rPr>
          <w:color w:val="0D0D0D"/>
          <w:sz w:val="20"/>
          <w:szCs w:val="20"/>
        </w:rPr>
        <w:t xml:space="preserve">- sprawdzenie zgodności klasy z zamówieniem i wymaganiami stawianymi w dokumentacji techn. </w:t>
      </w:r>
    </w:p>
    <w:p w14:paraId="04B39CA6" w14:textId="77777777" w:rsidR="00A27019" w:rsidRDefault="00A27019" w:rsidP="00A27019">
      <w:pPr>
        <w:pStyle w:val="Default"/>
        <w:rPr>
          <w:color w:val="0D0D0D"/>
          <w:sz w:val="20"/>
          <w:szCs w:val="20"/>
        </w:rPr>
      </w:pPr>
      <w:r>
        <w:rPr>
          <w:color w:val="0D0D0D"/>
          <w:sz w:val="20"/>
          <w:szCs w:val="20"/>
        </w:rPr>
        <w:t xml:space="preserve">- próby doraźnej przez oględziny, opukiwanie i mierzenie: </w:t>
      </w:r>
    </w:p>
    <w:p w14:paraId="798D3B35" w14:textId="77777777" w:rsidR="00A27019" w:rsidRDefault="00A27019" w:rsidP="00A27019">
      <w:pPr>
        <w:pStyle w:val="Default"/>
        <w:rPr>
          <w:color w:val="0D0D0D"/>
          <w:sz w:val="20"/>
          <w:szCs w:val="20"/>
        </w:rPr>
      </w:pPr>
      <w:r>
        <w:rPr>
          <w:color w:val="0D0D0D"/>
          <w:sz w:val="20"/>
          <w:szCs w:val="20"/>
        </w:rPr>
        <w:t xml:space="preserve">- wymiarów i kształtu, liczby szczerb i pęknięć, odporności na uderzenia </w:t>
      </w:r>
    </w:p>
    <w:p w14:paraId="3A255538" w14:textId="77777777" w:rsidR="00A27019" w:rsidRDefault="00A27019" w:rsidP="00A27019">
      <w:pPr>
        <w:pStyle w:val="Default"/>
        <w:rPr>
          <w:color w:val="0D0D0D"/>
          <w:sz w:val="20"/>
          <w:szCs w:val="20"/>
        </w:rPr>
      </w:pPr>
      <w:r>
        <w:rPr>
          <w:color w:val="0D0D0D"/>
          <w:sz w:val="20"/>
          <w:szCs w:val="20"/>
        </w:rPr>
        <w:t xml:space="preserve">- braku uszkodzeń (zagięcia, wgniecenia, pęknięcia itp.). </w:t>
      </w:r>
    </w:p>
    <w:p w14:paraId="45430DA6" w14:textId="77777777" w:rsidR="00A27019" w:rsidRDefault="00A27019" w:rsidP="00A27019">
      <w:pPr>
        <w:pStyle w:val="Default"/>
        <w:rPr>
          <w:color w:val="0D0D0D"/>
          <w:sz w:val="20"/>
          <w:szCs w:val="20"/>
        </w:rPr>
      </w:pPr>
      <w:r>
        <w:rPr>
          <w:b/>
          <w:bCs/>
          <w:color w:val="0D0D0D"/>
          <w:sz w:val="20"/>
          <w:szCs w:val="20"/>
        </w:rPr>
        <w:t xml:space="preserve">7. OBMIAR ROBÓT. </w:t>
      </w:r>
    </w:p>
    <w:p w14:paraId="386F7E02" w14:textId="77777777" w:rsidR="00A27019" w:rsidRDefault="00A27019" w:rsidP="00A27019">
      <w:pPr>
        <w:pStyle w:val="Default"/>
        <w:rPr>
          <w:color w:val="0D0D0D"/>
          <w:sz w:val="20"/>
          <w:szCs w:val="20"/>
        </w:rPr>
      </w:pPr>
      <w:r>
        <w:rPr>
          <w:color w:val="0D0D0D"/>
          <w:sz w:val="20"/>
          <w:szCs w:val="20"/>
        </w:rPr>
        <w:t xml:space="preserve">Ogólne zasady obmiaru robót podano w wymaganiach ogólnych ST. </w:t>
      </w:r>
    </w:p>
    <w:p w14:paraId="2841F15D" w14:textId="77777777" w:rsidR="00A27019" w:rsidRDefault="00A27019" w:rsidP="00A27019">
      <w:pPr>
        <w:pStyle w:val="Default"/>
        <w:rPr>
          <w:color w:val="0D0D0D"/>
          <w:sz w:val="20"/>
          <w:szCs w:val="20"/>
        </w:rPr>
      </w:pPr>
      <w:r>
        <w:rPr>
          <w:color w:val="0D0D0D"/>
          <w:sz w:val="20"/>
          <w:szCs w:val="20"/>
        </w:rPr>
        <w:t xml:space="preserve">Jednostką obmiarową jest 1 m2, 1 m3. </w:t>
      </w:r>
    </w:p>
    <w:p w14:paraId="04D54013" w14:textId="77777777" w:rsidR="00A27019" w:rsidRDefault="00A27019" w:rsidP="00A27019">
      <w:pPr>
        <w:pStyle w:val="Default"/>
        <w:rPr>
          <w:color w:val="0D0D0D"/>
          <w:sz w:val="20"/>
          <w:szCs w:val="20"/>
        </w:rPr>
      </w:pPr>
      <w:r>
        <w:rPr>
          <w:b/>
          <w:bCs/>
          <w:color w:val="0D0D0D"/>
          <w:sz w:val="20"/>
          <w:szCs w:val="20"/>
        </w:rPr>
        <w:t xml:space="preserve">8. ODBIÓR ROBÓT. </w:t>
      </w:r>
    </w:p>
    <w:p w14:paraId="0407D0BA" w14:textId="77777777" w:rsidR="00A27019" w:rsidRDefault="00A27019" w:rsidP="00A27019">
      <w:pPr>
        <w:pStyle w:val="Default"/>
        <w:rPr>
          <w:color w:val="0D0D0D"/>
          <w:sz w:val="20"/>
          <w:szCs w:val="20"/>
        </w:rPr>
      </w:pPr>
      <w:r>
        <w:rPr>
          <w:color w:val="0D0D0D"/>
          <w:sz w:val="20"/>
          <w:szCs w:val="20"/>
        </w:rPr>
        <w:t xml:space="preserve">Podstawę do odbioru robót murowych powinny stanowić nast. dokumenty: </w:t>
      </w:r>
    </w:p>
    <w:p w14:paraId="3ADF2F69" w14:textId="77777777" w:rsidR="00A27019" w:rsidRDefault="00A27019" w:rsidP="00A27019">
      <w:pPr>
        <w:pStyle w:val="Default"/>
        <w:rPr>
          <w:color w:val="0D0D0D"/>
          <w:sz w:val="20"/>
          <w:szCs w:val="20"/>
        </w:rPr>
      </w:pPr>
      <w:r>
        <w:rPr>
          <w:color w:val="0D0D0D"/>
          <w:sz w:val="20"/>
          <w:szCs w:val="20"/>
        </w:rPr>
        <w:t xml:space="preserve">- dokumentacja techniczna </w:t>
      </w:r>
    </w:p>
    <w:p w14:paraId="1F2A9FB2" w14:textId="77777777" w:rsidR="00A27019" w:rsidRDefault="00A27019" w:rsidP="00A27019">
      <w:pPr>
        <w:pStyle w:val="Default"/>
        <w:rPr>
          <w:color w:val="0D0D0D"/>
          <w:sz w:val="20"/>
          <w:szCs w:val="20"/>
        </w:rPr>
      </w:pPr>
      <w:r>
        <w:rPr>
          <w:color w:val="0D0D0D"/>
          <w:sz w:val="20"/>
          <w:szCs w:val="20"/>
        </w:rPr>
        <w:t xml:space="preserve">- dziennik budowy </w:t>
      </w:r>
    </w:p>
    <w:p w14:paraId="413D2D41" w14:textId="77777777" w:rsidR="00A27019" w:rsidRDefault="00A27019" w:rsidP="00A27019">
      <w:pPr>
        <w:pStyle w:val="Default"/>
        <w:rPr>
          <w:color w:val="0D0D0D"/>
          <w:sz w:val="20"/>
          <w:szCs w:val="20"/>
        </w:rPr>
      </w:pPr>
      <w:r>
        <w:rPr>
          <w:color w:val="0D0D0D"/>
          <w:sz w:val="20"/>
          <w:szCs w:val="20"/>
        </w:rPr>
        <w:t xml:space="preserve">- zaświadczenia o jakości materiałów i wyrobów dostarczonych na budowę </w:t>
      </w:r>
    </w:p>
    <w:p w14:paraId="62FDFC4A" w14:textId="77777777" w:rsidR="00A27019" w:rsidRDefault="00A27019" w:rsidP="00A27019">
      <w:pPr>
        <w:pStyle w:val="Default"/>
        <w:rPr>
          <w:color w:val="0D0D0D"/>
          <w:sz w:val="20"/>
          <w:szCs w:val="20"/>
        </w:rPr>
      </w:pPr>
      <w:r>
        <w:rPr>
          <w:color w:val="0D0D0D"/>
          <w:sz w:val="20"/>
          <w:szCs w:val="20"/>
        </w:rPr>
        <w:t xml:space="preserve">- protokoły odbioru materiałów i wyrobów </w:t>
      </w:r>
    </w:p>
    <w:p w14:paraId="44C48F61" w14:textId="77777777" w:rsidR="00A27019" w:rsidRDefault="00A27019" w:rsidP="00A27019">
      <w:pPr>
        <w:pStyle w:val="Default"/>
        <w:rPr>
          <w:color w:val="0D0D0D"/>
          <w:sz w:val="20"/>
          <w:szCs w:val="20"/>
        </w:rPr>
      </w:pPr>
      <w:r>
        <w:rPr>
          <w:color w:val="0D0D0D"/>
          <w:sz w:val="20"/>
          <w:szCs w:val="20"/>
        </w:rPr>
        <w:t xml:space="preserve">- wyniki badań laboratoryjnych, jeśli były zlecane przez budowę. </w:t>
      </w:r>
    </w:p>
    <w:p w14:paraId="43BD56AD" w14:textId="77777777" w:rsidR="00A27019" w:rsidRDefault="00A27019" w:rsidP="00A27019">
      <w:pPr>
        <w:pStyle w:val="Default"/>
        <w:rPr>
          <w:color w:val="0D0D0D"/>
          <w:sz w:val="20"/>
          <w:szCs w:val="20"/>
        </w:rPr>
      </w:pPr>
      <w:r>
        <w:rPr>
          <w:b/>
          <w:bCs/>
          <w:color w:val="0D0D0D"/>
          <w:sz w:val="20"/>
          <w:szCs w:val="20"/>
        </w:rPr>
        <w:t xml:space="preserve">9. PODSTAWA PŁATNOŚCI. </w:t>
      </w:r>
    </w:p>
    <w:p w14:paraId="51B30DE7" w14:textId="77777777" w:rsidR="00A27019" w:rsidRDefault="00A27019" w:rsidP="00A27019">
      <w:pPr>
        <w:pStyle w:val="Default"/>
        <w:rPr>
          <w:color w:val="0D0D0D"/>
          <w:sz w:val="20"/>
          <w:szCs w:val="20"/>
        </w:rPr>
      </w:pPr>
      <w:r>
        <w:rPr>
          <w:color w:val="0D0D0D"/>
          <w:sz w:val="20"/>
          <w:szCs w:val="20"/>
        </w:rPr>
        <w:t xml:space="preserve">Podstawą płatności jest cena jednostkowa skalkulowana przez Wykonawcza jednostkę obmiarową ustaloną dla danej pozycji kosztorysu. </w:t>
      </w:r>
    </w:p>
    <w:p w14:paraId="5D2935B3" w14:textId="77777777" w:rsidR="00A27019" w:rsidRDefault="00A27019" w:rsidP="00A27019">
      <w:pPr>
        <w:pStyle w:val="Default"/>
        <w:rPr>
          <w:color w:val="0D0D0D"/>
          <w:sz w:val="20"/>
          <w:szCs w:val="20"/>
        </w:rPr>
      </w:pPr>
      <w:r>
        <w:rPr>
          <w:color w:val="0D0D0D"/>
          <w:sz w:val="20"/>
          <w:szCs w:val="20"/>
        </w:rPr>
        <w:t xml:space="preserve">Cena jednostkowa pozycji będzie uwzględniać czynności, wymagania i badania składające się na jej wykonanie, określone dla tej roboty w ST i dokumentacji techn. </w:t>
      </w:r>
    </w:p>
    <w:p w14:paraId="10FE0B9E" w14:textId="77777777" w:rsidR="00A27019" w:rsidRDefault="00A27019" w:rsidP="00A27019">
      <w:pPr>
        <w:pStyle w:val="Default"/>
        <w:rPr>
          <w:color w:val="0D0D0D"/>
          <w:sz w:val="20"/>
          <w:szCs w:val="20"/>
        </w:rPr>
      </w:pPr>
      <w:r>
        <w:rPr>
          <w:b/>
          <w:bCs/>
          <w:color w:val="0D0D0D"/>
          <w:sz w:val="20"/>
          <w:szCs w:val="20"/>
        </w:rPr>
        <w:t xml:space="preserve">10. PRZEPISY ZWIĄZANE. </w:t>
      </w:r>
    </w:p>
    <w:p w14:paraId="7D105BF9" w14:textId="77777777" w:rsidR="00A27019" w:rsidRDefault="00A27019" w:rsidP="00A27019">
      <w:pPr>
        <w:pStyle w:val="Default"/>
        <w:rPr>
          <w:color w:val="0D0D0D"/>
          <w:sz w:val="20"/>
          <w:szCs w:val="20"/>
        </w:rPr>
      </w:pPr>
      <w:r>
        <w:rPr>
          <w:color w:val="0D0D0D"/>
          <w:sz w:val="20"/>
          <w:szCs w:val="20"/>
        </w:rPr>
        <w:t xml:space="preserve">Atesty i aprobaty producentów. </w:t>
      </w:r>
    </w:p>
    <w:p w14:paraId="77A56CC5" w14:textId="77777777" w:rsidR="00A27019" w:rsidRDefault="00A27019" w:rsidP="00A27019">
      <w:pPr>
        <w:pStyle w:val="Default"/>
        <w:pageBreakBefore/>
        <w:rPr>
          <w:color w:val="0D0D0D"/>
          <w:sz w:val="20"/>
          <w:szCs w:val="20"/>
        </w:rPr>
      </w:pPr>
      <w:r>
        <w:rPr>
          <w:b/>
          <w:bCs/>
          <w:color w:val="0D0D0D"/>
          <w:sz w:val="20"/>
          <w:szCs w:val="20"/>
        </w:rPr>
        <w:lastRenderedPageBreak/>
        <w:t xml:space="preserve">SZCZEGÓŁOWA SPECYFIKACJA TECHNICZNA </w:t>
      </w:r>
    </w:p>
    <w:p w14:paraId="204AB196" w14:textId="77777777" w:rsidR="00A27019" w:rsidRDefault="00A27019" w:rsidP="00A27019">
      <w:pPr>
        <w:pStyle w:val="Default"/>
        <w:rPr>
          <w:color w:val="0D0D0D"/>
          <w:sz w:val="20"/>
          <w:szCs w:val="20"/>
        </w:rPr>
      </w:pPr>
      <w:r>
        <w:rPr>
          <w:b/>
          <w:bCs/>
          <w:color w:val="0D0D0D"/>
          <w:sz w:val="20"/>
          <w:szCs w:val="20"/>
        </w:rPr>
        <w:t xml:space="preserve">WYKONANIA I ODBIORU ROBÓT BUDOWLANYCH </w:t>
      </w:r>
    </w:p>
    <w:p w14:paraId="6C8B903F" w14:textId="08A689C7" w:rsidR="00A27019" w:rsidRDefault="00A27019" w:rsidP="00A27019">
      <w:pPr>
        <w:pStyle w:val="Default"/>
        <w:rPr>
          <w:color w:val="0D0D0D"/>
          <w:sz w:val="20"/>
          <w:szCs w:val="20"/>
        </w:rPr>
      </w:pPr>
      <w:r>
        <w:rPr>
          <w:b/>
          <w:bCs/>
          <w:color w:val="0D0D0D"/>
          <w:sz w:val="20"/>
          <w:szCs w:val="20"/>
        </w:rPr>
        <w:t xml:space="preserve">VIII. SCHODY ZEWNĘTRZNE, </w:t>
      </w:r>
    </w:p>
    <w:p w14:paraId="4129A90A" w14:textId="77777777" w:rsidR="00A27019" w:rsidRDefault="00A27019" w:rsidP="00A27019">
      <w:pPr>
        <w:pStyle w:val="Default"/>
        <w:rPr>
          <w:color w:val="0D0D0D"/>
          <w:sz w:val="20"/>
          <w:szCs w:val="20"/>
        </w:rPr>
      </w:pPr>
    </w:p>
    <w:p w14:paraId="7646AAB0" w14:textId="77777777" w:rsidR="00A27019" w:rsidRDefault="00A27019" w:rsidP="00A27019">
      <w:pPr>
        <w:pStyle w:val="Default"/>
        <w:rPr>
          <w:color w:val="0D0D0D"/>
          <w:sz w:val="20"/>
          <w:szCs w:val="20"/>
        </w:rPr>
      </w:pPr>
      <w:r>
        <w:rPr>
          <w:b/>
          <w:bCs/>
          <w:color w:val="0D0D0D"/>
          <w:sz w:val="20"/>
          <w:szCs w:val="20"/>
        </w:rPr>
        <w:t xml:space="preserve">1. WSTĘP </w:t>
      </w:r>
    </w:p>
    <w:p w14:paraId="100F1BC6" w14:textId="77777777" w:rsidR="00A27019" w:rsidRDefault="00A27019" w:rsidP="00A27019">
      <w:pPr>
        <w:pStyle w:val="Default"/>
        <w:rPr>
          <w:color w:val="0D0D0D"/>
          <w:sz w:val="20"/>
          <w:szCs w:val="20"/>
        </w:rPr>
      </w:pPr>
      <w:r>
        <w:rPr>
          <w:b/>
          <w:bCs/>
          <w:color w:val="0D0D0D"/>
          <w:sz w:val="20"/>
          <w:szCs w:val="20"/>
        </w:rPr>
        <w:t xml:space="preserve">1.1. Przedmiot specyfikacji: </w:t>
      </w:r>
    </w:p>
    <w:p w14:paraId="2EA93BE5" w14:textId="77777777" w:rsidR="00A27019" w:rsidRDefault="00A27019" w:rsidP="00A27019">
      <w:pPr>
        <w:pStyle w:val="Default"/>
        <w:rPr>
          <w:color w:val="0D0D0D"/>
          <w:sz w:val="20"/>
          <w:szCs w:val="20"/>
        </w:rPr>
      </w:pPr>
      <w:r>
        <w:rPr>
          <w:color w:val="0D0D0D"/>
          <w:sz w:val="20"/>
          <w:szCs w:val="20"/>
        </w:rPr>
        <w:t xml:space="preserve">Przedmiotem niniejszej szczegółowej specyfikacji technicznej są wymagania dotyczące wykonania i odbioru robot związanych z remontem schodów zewnętrznych oraz tarasu. </w:t>
      </w:r>
    </w:p>
    <w:p w14:paraId="2D6B862D" w14:textId="77777777" w:rsidR="00A27019" w:rsidRDefault="00A27019" w:rsidP="00A27019">
      <w:pPr>
        <w:pStyle w:val="Default"/>
        <w:rPr>
          <w:color w:val="0D0D0D"/>
          <w:sz w:val="20"/>
          <w:szCs w:val="20"/>
        </w:rPr>
      </w:pPr>
      <w:r>
        <w:rPr>
          <w:b/>
          <w:bCs/>
          <w:color w:val="0D0D0D"/>
          <w:sz w:val="20"/>
          <w:szCs w:val="20"/>
        </w:rPr>
        <w:t xml:space="preserve">1.2. Zakres stosowania specyfikacji: </w:t>
      </w:r>
    </w:p>
    <w:p w14:paraId="110738DA" w14:textId="77777777" w:rsidR="00A27019" w:rsidRDefault="00A27019" w:rsidP="00A27019">
      <w:pPr>
        <w:pStyle w:val="Default"/>
        <w:rPr>
          <w:color w:val="0D0D0D"/>
          <w:sz w:val="20"/>
          <w:szCs w:val="20"/>
        </w:rPr>
      </w:pPr>
      <w:r>
        <w:rPr>
          <w:color w:val="0D0D0D"/>
          <w:sz w:val="20"/>
          <w:szCs w:val="20"/>
        </w:rPr>
        <w:t xml:space="preserve">Szczegółowa specyfikacja jest stosowana jako dokument przetargowy kontraktowy przy zleceniu i realizacji robót wymienionych powyżej. </w:t>
      </w:r>
    </w:p>
    <w:p w14:paraId="5D1CC821" w14:textId="77777777" w:rsidR="00A27019" w:rsidRDefault="00A27019" w:rsidP="00A27019">
      <w:pPr>
        <w:pStyle w:val="Default"/>
        <w:rPr>
          <w:color w:val="0D0D0D"/>
          <w:sz w:val="20"/>
          <w:szCs w:val="20"/>
        </w:rPr>
      </w:pPr>
      <w:r>
        <w:rPr>
          <w:b/>
          <w:bCs/>
          <w:color w:val="0D0D0D"/>
          <w:sz w:val="20"/>
          <w:szCs w:val="20"/>
        </w:rPr>
        <w:t xml:space="preserve">1.3. Zakres robót objętych specyfikacją: </w:t>
      </w:r>
    </w:p>
    <w:p w14:paraId="34367806" w14:textId="77777777" w:rsidR="00A27019" w:rsidRDefault="00A27019" w:rsidP="00A27019">
      <w:pPr>
        <w:pStyle w:val="Default"/>
        <w:rPr>
          <w:color w:val="0D0D0D"/>
          <w:sz w:val="20"/>
          <w:szCs w:val="20"/>
        </w:rPr>
      </w:pPr>
      <w:r>
        <w:rPr>
          <w:color w:val="0D0D0D"/>
          <w:sz w:val="20"/>
          <w:szCs w:val="20"/>
        </w:rPr>
        <w:t xml:space="preserve">Roboty, których dotyczy specyfikacja, obejmują wszystkie czynności umożliwiające i mające na celu wykonanie robót wymienionych powyżej </w:t>
      </w:r>
    </w:p>
    <w:p w14:paraId="28A75672" w14:textId="77777777" w:rsidR="00A27019" w:rsidRDefault="00A27019" w:rsidP="00A27019">
      <w:pPr>
        <w:pStyle w:val="Default"/>
        <w:rPr>
          <w:color w:val="0D0D0D"/>
          <w:sz w:val="20"/>
          <w:szCs w:val="20"/>
        </w:rPr>
      </w:pPr>
      <w:r>
        <w:rPr>
          <w:color w:val="0D0D0D"/>
          <w:sz w:val="20"/>
          <w:szCs w:val="20"/>
        </w:rPr>
        <w:t xml:space="preserve">Specyfikacja obejmuje następujący zakres robót : </w:t>
      </w:r>
    </w:p>
    <w:p w14:paraId="36AC2C34" w14:textId="77777777" w:rsidR="00A27019" w:rsidRDefault="00A27019" w:rsidP="00A27019">
      <w:pPr>
        <w:pStyle w:val="Default"/>
        <w:rPr>
          <w:color w:val="0D0D0D"/>
          <w:sz w:val="20"/>
          <w:szCs w:val="20"/>
        </w:rPr>
      </w:pPr>
      <w:r>
        <w:rPr>
          <w:color w:val="0D0D0D"/>
          <w:sz w:val="20"/>
          <w:szCs w:val="20"/>
        </w:rPr>
        <w:t xml:space="preserve">- demontaż płytek gresowych </w:t>
      </w:r>
    </w:p>
    <w:p w14:paraId="0628AA19" w14:textId="77777777" w:rsidR="00A27019" w:rsidRDefault="00A27019" w:rsidP="00A27019">
      <w:pPr>
        <w:pStyle w:val="Default"/>
        <w:rPr>
          <w:color w:val="0D0D0D"/>
          <w:sz w:val="20"/>
          <w:szCs w:val="20"/>
        </w:rPr>
      </w:pPr>
      <w:r>
        <w:rPr>
          <w:color w:val="0D0D0D"/>
          <w:sz w:val="20"/>
          <w:szCs w:val="20"/>
        </w:rPr>
        <w:t xml:space="preserve">- poszerzyć szerokość stopni do 35cm </w:t>
      </w:r>
    </w:p>
    <w:p w14:paraId="61124770" w14:textId="77777777" w:rsidR="00A27019" w:rsidRDefault="00A27019" w:rsidP="00A27019">
      <w:pPr>
        <w:pStyle w:val="Default"/>
        <w:rPr>
          <w:color w:val="0D0D0D"/>
          <w:sz w:val="20"/>
          <w:szCs w:val="20"/>
        </w:rPr>
      </w:pPr>
      <w:r>
        <w:rPr>
          <w:color w:val="0D0D0D"/>
          <w:sz w:val="20"/>
          <w:szCs w:val="20"/>
        </w:rPr>
        <w:t xml:space="preserve">- wykonanie warstw wyrównawczych pod plyty granitowe </w:t>
      </w:r>
    </w:p>
    <w:p w14:paraId="154B8309" w14:textId="77777777" w:rsidR="00A27019" w:rsidRDefault="00A27019" w:rsidP="00A27019">
      <w:pPr>
        <w:pStyle w:val="Default"/>
        <w:rPr>
          <w:color w:val="0D0D0D"/>
          <w:sz w:val="20"/>
          <w:szCs w:val="20"/>
        </w:rPr>
      </w:pPr>
      <w:r>
        <w:rPr>
          <w:color w:val="0D0D0D"/>
          <w:sz w:val="20"/>
          <w:szCs w:val="20"/>
        </w:rPr>
        <w:t xml:space="preserve">- schody i taras pokryć płytami granitowymi płomieniowanymi </w:t>
      </w:r>
    </w:p>
    <w:p w14:paraId="0CEEA09A" w14:textId="77777777" w:rsidR="00A27019" w:rsidRDefault="00A27019" w:rsidP="00A27019">
      <w:pPr>
        <w:pStyle w:val="Default"/>
        <w:rPr>
          <w:color w:val="0D0D0D"/>
          <w:sz w:val="20"/>
          <w:szCs w:val="20"/>
        </w:rPr>
      </w:pPr>
      <w:r>
        <w:rPr>
          <w:color w:val="0D0D0D"/>
          <w:sz w:val="20"/>
          <w:szCs w:val="20"/>
        </w:rPr>
        <w:t xml:space="preserve">- kamień ozdobny na murkach schodów oczyścić </w:t>
      </w:r>
    </w:p>
    <w:p w14:paraId="3993ED7E" w14:textId="77777777" w:rsidR="00A27019" w:rsidRDefault="00A27019" w:rsidP="00A27019">
      <w:pPr>
        <w:pStyle w:val="Default"/>
        <w:rPr>
          <w:color w:val="0D0D0D"/>
          <w:sz w:val="20"/>
          <w:szCs w:val="20"/>
        </w:rPr>
      </w:pPr>
      <w:r>
        <w:rPr>
          <w:b/>
          <w:bCs/>
          <w:color w:val="0D0D0D"/>
          <w:sz w:val="20"/>
          <w:szCs w:val="20"/>
        </w:rPr>
        <w:t xml:space="preserve">1.4. Określenia podstawowe </w:t>
      </w:r>
    </w:p>
    <w:p w14:paraId="7B0AC16D" w14:textId="77777777" w:rsidR="00A27019" w:rsidRDefault="00A27019" w:rsidP="00A27019">
      <w:pPr>
        <w:pStyle w:val="Default"/>
        <w:rPr>
          <w:color w:val="0D0D0D"/>
          <w:sz w:val="20"/>
          <w:szCs w:val="20"/>
        </w:rPr>
      </w:pPr>
      <w:r>
        <w:rPr>
          <w:color w:val="0D0D0D"/>
          <w:sz w:val="20"/>
          <w:szCs w:val="20"/>
        </w:rPr>
        <w:t xml:space="preserve">Określenia podane w niniejszej SST są zgodne z obowiązującymi odpowiednimi normami oraz określeniami podanymi w OST . </w:t>
      </w:r>
    </w:p>
    <w:p w14:paraId="66AB7DD0" w14:textId="77777777" w:rsidR="00A27019" w:rsidRDefault="00A27019" w:rsidP="00A27019">
      <w:pPr>
        <w:pStyle w:val="Default"/>
        <w:rPr>
          <w:color w:val="0D0D0D"/>
          <w:sz w:val="20"/>
          <w:szCs w:val="20"/>
        </w:rPr>
      </w:pPr>
      <w:r>
        <w:rPr>
          <w:b/>
          <w:bCs/>
          <w:color w:val="0D0D0D"/>
          <w:sz w:val="20"/>
          <w:szCs w:val="20"/>
        </w:rPr>
        <w:t xml:space="preserve">1.5. Wymagania dotyczące prowadzenia robót </w:t>
      </w:r>
    </w:p>
    <w:p w14:paraId="5C068148" w14:textId="77777777" w:rsidR="00A27019" w:rsidRDefault="00A27019" w:rsidP="00A27019">
      <w:pPr>
        <w:pStyle w:val="Default"/>
        <w:rPr>
          <w:color w:val="0D0D0D"/>
          <w:sz w:val="20"/>
          <w:szCs w:val="20"/>
        </w:rPr>
      </w:pPr>
      <w:r>
        <w:rPr>
          <w:color w:val="0D0D0D"/>
          <w:sz w:val="20"/>
          <w:szCs w:val="20"/>
        </w:rPr>
        <w:t xml:space="preserve">Wykonawca robót jest odpowiedzialny za jakość ich wykonania oraz za zgodność z dokumentacją kosztorysową , SST i poleceniami Inspektora Nadzoru. </w:t>
      </w:r>
    </w:p>
    <w:p w14:paraId="009A9681" w14:textId="77777777" w:rsidR="00A27019" w:rsidRDefault="00A27019" w:rsidP="00A27019">
      <w:pPr>
        <w:pStyle w:val="Default"/>
        <w:rPr>
          <w:color w:val="0D0D0D"/>
          <w:sz w:val="20"/>
          <w:szCs w:val="20"/>
        </w:rPr>
      </w:pPr>
      <w:r>
        <w:rPr>
          <w:color w:val="0D0D0D"/>
          <w:sz w:val="20"/>
          <w:szCs w:val="20"/>
        </w:rPr>
        <w:t xml:space="preserve">Ogólne wymagania dotyczące robót są podane w OST. </w:t>
      </w:r>
    </w:p>
    <w:p w14:paraId="458C8331" w14:textId="77777777" w:rsidR="00A27019" w:rsidRDefault="00A27019" w:rsidP="00A27019">
      <w:pPr>
        <w:pStyle w:val="Default"/>
        <w:rPr>
          <w:color w:val="0D0D0D"/>
          <w:sz w:val="20"/>
          <w:szCs w:val="20"/>
        </w:rPr>
      </w:pPr>
      <w:r>
        <w:rPr>
          <w:b/>
          <w:bCs/>
          <w:color w:val="0D0D0D"/>
          <w:sz w:val="20"/>
          <w:szCs w:val="20"/>
        </w:rPr>
        <w:t xml:space="preserve">2. MATERIAŁY </w:t>
      </w:r>
    </w:p>
    <w:p w14:paraId="3A91CEB6" w14:textId="77777777" w:rsidR="00A27019" w:rsidRDefault="00A27019" w:rsidP="00A27019">
      <w:pPr>
        <w:pStyle w:val="Default"/>
        <w:rPr>
          <w:color w:val="0D0D0D"/>
          <w:sz w:val="20"/>
          <w:szCs w:val="20"/>
        </w:rPr>
      </w:pPr>
      <w:r>
        <w:rPr>
          <w:b/>
          <w:bCs/>
          <w:color w:val="0D0D0D"/>
          <w:sz w:val="20"/>
          <w:szCs w:val="20"/>
        </w:rPr>
        <w:t xml:space="preserve">2.1. Roboty betonowe - naprawcze </w:t>
      </w:r>
    </w:p>
    <w:p w14:paraId="06B3EE3E" w14:textId="77777777" w:rsidR="00A27019" w:rsidRDefault="00A27019" w:rsidP="00A27019">
      <w:pPr>
        <w:pStyle w:val="Default"/>
        <w:rPr>
          <w:color w:val="0D0D0D"/>
          <w:sz w:val="20"/>
          <w:szCs w:val="20"/>
        </w:rPr>
      </w:pPr>
      <w:r>
        <w:rPr>
          <w:color w:val="0D0D0D"/>
          <w:sz w:val="20"/>
          <w:szCs w:val="20"/>
        </w:rPr>
        <w:t xml:space="preserve">• Gotowe suche mieszanki zapraw cementowych do naprawy elementów betonowych zewnętrznych: mieszanki zapraw do wykonania warstwy kontaktowej, mieszanki do wykonania warstwy wyrównawczej, , zaprawy mrozo- i wodoodporne </w:t>
      </w:r>
    </w:p>
    <w:p w14:paraId="3FC776FF" w14:textId="77777777" w:rsidR="00A27019" w:rsidRDefault="00A27019" w:rsidP="00A27019">
      <w:pPr>
        <w:pStyle w:val="Default"/>
        <w:rPr>
          <w:color w:val="0D0D0D"/>
          <w:sz w:val="20"/>
          <w:szCs w:val="20"/>
        </w:rPr>
      </w:pPr>
      <w:r>
        <w:rPr>
          <w:color w:val="0D0D0D"/>
          <w:sz w:val="20"/>
          <w:szCs w:val="20"/>
        </w:rPr>
        <w:t xml:space="preserve">• Środki do gruntowania podłoży betonowych </w:t>
      </w:r>
    </w:p>
    <w:p w14:paraId="622CF07F" w14:textId="77777777" w:rsidR="00A27019" w:rsidRDefault="00A27019" w:rsidP="00A27019">
      <w:pPr>
        <w:pStyle w:val="Default"/>
        <w:rPr>
          <w:color w:val="0D0D0D"/>
          <w:sz w:val="20"/>
          <w:szCs w:val="20"/>
        </w:rPr>
      </w:pPr>
      <w:r>
        <w:rPr>
          <w:color w:val="0D0D0D"/>
          <w:sz w:val="20"/>
          <w:szCs w:val="20"/>
        </w:rPr>
        <w:t xml:space="preserve">• Materiały pomocnicze </w:t>
      </w:r>
    </w:p>
    <w:p w14:paraId="71132C7F" w14:textId="77777777" w:rsidR="00A27019" w:rsidRDefault="00A27019" w:rsidP="00A27019">
      <w:pPr>
        <w:pStyle w:val="Default"/>
        <w:rPr>
          <w:color w:val="0D0D0D"/>
          <w:sz w:val="20"/>
          <w:szCs w:val="20"/>
        </w:rPr>
      </w:pPr>
      <w:r>
        <w:rPr>
          <w:b/>
          <w:bCs/>
          <w:color w:val="0D0D0D"/>
          <w:sz w:val="20"/>
          <w:szCs w:val="20"/>
        </w:rPr>
        <w:t xml:space="preserve">2.2. Okładziny kamienne schodów </w:t>
      </w:r>
    </w:p>
    <w:p w14:paraId="079F07B7" w14:textId="77777777" w:rsidR="00A27019" w:rsidRDefault="00A27019" w:rsidP="00A27019">
      <w:pPr>
        <w:pStyle w:val="Default"/>
        <w:rPr>
          <w:color w:val="0D0D0D"/>
          <w:sz w:val="20"/>
          <w:szCs w:val="20"/>
        </w:rPr>
      </w:pPr>
    </w:p>
    <w:p w14:paraId="7AF7A974" w14:textId="77777777" w:rsidR="00A27019" w:rsidRDefault="00A27019" w:rsidP="00A27019">
      <w:pPr>
        <w:pStyle w:val="Default"/>
        <w:rPr>
          <w:color w:val="0D0D0D"/>
          <w:sz w:val="20"/>
          <w:szCs w:val="20"/>
        </w:rPr>
      </w:pPr>
      <w:r>
        <w:rPr>
          <w:color w:val="0D0D0D"/>
          <w:sz w:val="20"/>
          <w:szCs w:val="20"/>
        </w:rPr>
        <w:t xml:space="preserve">- spocznik i stopnie schodów pokryte granitem płomieniowanym gr. 3cm </w:t>
      </w:r>
    </w:p>
    <w:p w14:paraId="0A2CCD44" w14:textId="77777777" w:rsidR="00A27019" w:rsidRDefault="00A27019" w:rsidP="00A27019">
      <w:pPr>
        <w:pStyle w:val="Default"/>
        <w:rPr>
          <w:color w:val="0D0D0D"/>
          <w:sz w:val="20"/>
          <w:szCs w:val="20"/>
        </w:rPr>
      </w:pPr>
      <w:r>
        <w:rPr>
          <w:color w:val="0D0D0D"/>
          <w:sz w:val="20"/>
          <w:szCs w:val="20"/>
        </w:rPr>
        <w:t xml:space="preserve">- brzegi stopni frezowane </w:t>
      </w:r>
    </w:p>
    <w:p w14:paraId="73CB6292" w14:textId="77777777" w:rsidR="00A27019" w:rsidRDefault="00A27019" w:rsidP="00A27019">
      <w:pPr>
        <w:pStyle w:val="Default"/>
        <w:rPr>
          <w:color w:val="0D0D0D"/>
          <w:sz w:val="20"/>
          <w:szCs w:val="20"/>
        </w:rPr>
      </w:pPr>
      <w:r>
        <w:rPr>
          <w:color w:val="0D0D0D"/>
          <w:sz w:val="20"/>
          <w:szCs w:val="20"/>
        </w:rPr>
        <w:t xml:space="preserve">- podstopnice pokryte granitem płomieniowanym gr. 2cm, polerowane </w:t>
      </w:r>
    </w:p>
    <w:p w14:paraId="5C917612" w14:textId="77777777" w:rsidR="00A27019" w:rsidRDefault="00A27019" w:rsidP="00A27019">
      <w:pPr>
        <w:pStyle w:val="Default"/>
        <w:rPr>
          <w:color w:val="0D0D0D"/>
          <w:sz w:val="20"/>
          <w:szCs w:val="20"/>
        </w:rPr>
      </w:pPr>
      <w:r>
        <w:rPr>
          <w:color w:val="0D0D0D"/>
          <w:sz w:val="20"/>
          <w:szCs w:val="20"/>
        </w:rPr>
        <w:t xml:space="preserve">- kolor płyt granitowych uzgodnić z inwestorem </w:t>
      </w:r>
    </w:p>
    <w:p w14:paraId="536B7445" w14:textId="77777777" w:rsidR="00A27019" w:rsidRDefault="00A27019" w:rsidP="00A27019">
      <w:pPr>
        <w:pStyle w:val="Default"/>
        <w:rPr>
          <w:color w:val="0D0D0D"/>
          <w:sz w:val="20"/>
          <w:szCs w:val="20"/>
        </w:rPr>
      </w:pPr>
      <w:r>
        <w:rPr>
          <w:color w:val="0D0D0D"/>
          <w:sz w:val="20"/>
          <w:szCs w:val="20"/>
        </w:rPr>
        <w:t></w:t>
      </w:r>
      <w:r>
        <w:rPr>
          <w:color w:val="0D0D0D"/>
          <w:sz w:val="20"/>
          <w:szCs w:val="20"/>
        </w:rPr>
        <w:t xml:space="preserve">zaprawa do układania płyt kamiennych - gotowa mieszanka, </w:t>
      </w:r>
    </w:p>
    <w:p w14:paraId="5C584BD6" w14:textId="77777777" w:rsidR="00A27019" w:rsidRDefault="00A27019" w:rsidP="00A27019">
      <w:pPr>
        <w:pStyle w:val="Default"/>
        <w:rPr>
          <w:color w:val="0D0D0D"/>
          <w:sz w:val="20"/>
          <w:szCs w:val="20"/>
        </w:rPr>
      </w:pPr>
      <w:r>
        <w:rPr>
          <w:color w:val="0D0D0D"/>
          <w:sz w:val="20"/>
          <w:szCs w:val="20"/>
        </w:rPr>
        <w:t></w:t>
      </w:r>
      <w:r>
        <w:rPr>
          <w:color w:val="0D0D0D"/>
          <w:sz w:val="20"/>
          <w:szCs w:val="20"/>
        </w:rPr>
        <w:t xml:space="preserve">środek do gruntowania podłoża </w:t>
      </w:r>
    </w:p>
    <w:p w14:paraId="6556CEA2" w14:textId="77777777" w:rsidR="00632682" w:rsidRDefault="00A27019" w:rsidP="00632682">
      <w:pPr>
        <w:pStyle w:val="Default"/>
        <w:rPr>
          <w:color w:val="0D0D0D"/>
          <w:sz w:val="20"/>
          <w:szCs w:val="20"/>
        </w:rPr>
      </w:pPr>
      <w:r>
        <w:rPr>
          <w:color w:val="0D0D0D"/>
          <w:sz w:val="20"/>
          <w:szCs w:val="20"/>
        </w:rPr>
        <w:t></w:t>
      </w:r>
      <w:r>
        <w:rPr>
          <w:color w:val="0D0D0D"/>
          <w:sz w:val="20"/>
          <w:szCs w:val="20"/>
        </w:rPr>
        <w:t xml:space="preserve">woda wg PN-89/B-32250 </w:t>
      </w:r>
    </w:p>
    <w:p w14:paraId="4FAE7242" w14:textId="3DD9BDE5" w:rsidR="00A27019" w:rsidRDefault="00A27019" w:rsidP="00632682">
      <w:pPr>
        <w:pStyle w:val="Default"/>
        <w:rPr>
          <w:color w:val="0D0D0D"/>
          <w:sz w:val="20"/>
          <w:szCs w:val="20"/>
        </w:rPr>
      </w:pPr>
      <w:r>
        <w:rPr>
          <w:color w:val="0D0D0D"/>
          <w:sz w:val="20"/>
          <w:szCs w:val="20"/>
        </w:rPr>
        <w:t xml:space="preserve">Wszystkie materiały przewidywane do wbudowania będą zgodne z projektem , postanowieniami </w:t>
      </w:r>
    </w:p>
    <w:p w14:paraId="72623B98" w14:textId="77777777" w:rsidR="00A27019" w:rsidRDefault="00A27019" w:rsidP="00A27019">
      <w:pPr>
        <w:pStyle w:val="Default"/>
        <w:rPr>
          <w:color w:val="0D0D0D"/>
          <w:sz w:val="20"/>
          <w:szCs w:val="20"/>
        </w:rPr>
      </w:pPr>
      <w:r>
        <w:rPr>
          <w:color w:val="0D0D0D"/>
          <w:sz w:val="20"/>
          <w:szCs w:val="20"/>
        </w:rPr>
        <w:t xml:space="preserve">Kontraktu i poleceniami Inspektora. W oznaczonym czasie przed wbudowaniem Wykonawca przedstawi szczegółowe informacje dotyczące źródła wytwarzania i wydobywania materiałów oraz odpowiednie świadectwa badań, dokumenty dopuszczenia do obrotu i stosowania w budownictwie i próbki do zatwierdzenia Inspektorowi. </w:t>
      </w:r>
    </w:p>
    <w:p w14:paraId="3D952C75" w14:textId="77777777" w:rsidR="00A27019" w:rsidRDefault="00A27019" w:rsidP="00A27019">
      <w:pPr>
        <w:pStyle w:val="Default"/>
        <w:rPr>
          <w:color w:val="0D0D0D"/>
          <w:sz w:val="20"/>
          <w:szCs w:val="20"/>
        </w:rPr>
      </w:pPr>
      <w:r>
        <w:rPr>
          <w:b/>
          <w:bCs/>
          <w:color w:val="0D0D0D"/>
          <w:sz w:val="20"/>
          <w:szCs w:val="20"/>
        </w:rPr>
        <w:t xml:space="preserve">3. SPRZĘT </w:t>
      </w:r>
    </w:p>
    <w:p w14:paraId="1ED75042" w14:textId="77777777" w:rsidR="00A27019" w:rsidRDefault="00A27019" w:rsidP="00A27019">
      <w:pPr>
        <w:pStyle w:val="Default"/>
        <w:rPr>
          <w:color w:val="0D0D0D"/>
          <w:sz w:val="20"/>
          <w:szCs w:val="20"/>
        </w:rPr>
      </w:pPr>
      <w:r>
        <w:rPr>
          <w:color w:val="0D0D0D"/>
          <w:sz w:val="20"/>
          <w:szCs w:val="20"/>
        </w:rPr>
        <w:t xml:space="preserve">Do wykonywania robót wykładzinowych i okładzinowych należy stosować: </w:t>
      </w:r>
    </w:p>
    <w:p w14:paraId="452EBFF4" w14:textId="77777777" w:rsidR="00A27019" w:rsidRDefault="00A27019" w:rsidP="00A27019">
      <w:pPr>
        <w:pStyle w:val="Default"/>
        <w:rPr>
          <w:color w:val="0D0D0D"/>
          <w:sz w:val="20"/>
          <w:szCs w:val="20"/>
        </w:rPr>
      </w:pPr>
      <w:r>
        <w:rPr>
          <w:color w:val="0D0D0D"/>
          <w:sz w:val="20"/>
          <w:szCs w:val="20"/>
        </w:rPr>
        <w:t xml:space="preserve">- szczotki włosiane lub druciane do czyszczenia podłoża, </w:t>
      </w:r>
    </w:p>
    <w:p w14:paraId="2D86D486" w14:textId="77777777" w:rsidR="00A27019" w:rsidRDefault="00A27019" w:rsidP="00A27019">
      <w:pPr>
        <w:pStyle w:val="Default"/>
        <w:rPr>
          <w:color w:val="0D0D0D"/>
          <w:sz w:val="20"/>
          <w:szCs w:val="20"/>
        </w:rPr>
      </w:pPr>
      <w:r>
        <w:rPr>
          <w:color w:val="0D0D0D"/>
          <w:sz w:val="20"/>
          <w:szCs w:val="20"/>
        </w:rPr>
        <w:t xml:space="preserve">- szpachle i pace metalowe lub z tworzyw sztucznych, </w:t>
      </w:r>
    </w:p>
    <w:p w14:paraId="2893ED33" w14:textId="77777777" w:rsidR="00A27019" w:rsidRDefault="00A27019" w:rsidP="00A27019">
      <w:pPr>
        <w:pStyle w:val="Default"/>
        <w:rPr>
          <w:color w:val="0D0D0D"/>
          <w:sz w:val="20"/>
          <w:szCs w:val="20"/>
        </w:rPr>
      </w:pPr>
      <w:r>
        <w:rPr>
          <w:color w:val="0D0D0D"/>
          <w:sz w:val="20"/>
          <w:szCs w:val="20"/>
        </w:rPr>
        <w:t xml:space="preserve">- narzędzia lub urządzenia mechaniczne do cięcia płyt, </w:t>
      </w:r>
    </w:p>
    <w:p w14:paraId="4DFF932B" w14:textId="77777777" w:rsidR="00A27019" w:rsidRDefault="00A27019" w:rsidP="00A27019">
      <w:pPr>
        <w:pStyle w:val="Default"/>
        <w:rPr>
          <w:color w:val="0D0D0D"/>
          <w:sz w:val="20"/>
          <w:szCs w:val="20"/>
        </w:rPr>
      </w:pPr>
      <w:r>
        <w:rPr>
          <w:color w:val="0D0D0D"/>
          <w:sz w:val="20"/>
          <w:szCs w:val="20"/>
        </w:rPr>
        <w:t xml:space="preserve">- pace ząbkowane stalowe lub z tworzyw sztucznych o wysokości ząbków 6-12 mmm do rozprowadzania kompozycji klejących, </w:t>
      </w:r>
    </w:p>
    <w:p w14:paraId="60BDCA10" w14:textId="77777777" w:rsidR="00A27019" w:rsidRDefault="00A27019" w:rsidP="00A27019">
      <w:pPr>
        <w:pStyle w:val="Default"/>
        <w:rPr>
          <w:color w:val="0D0D0D"/>
          <w:sz w:val="20"/>
          <w:szCs w:val="20"/>
        </w:rPr>
      </w:pPr>
      <w:r>
        <w:rPr>
          <w:color w:val="0D0D0D"/>
          <w:sz w:val="20"/>
          <w:szCs w:val="20"/>
        </w:rPr>
        <w:t xml:space="preserve">- łaty do sprawdzania równości powierzchni, </w:t>
      </w:r>
    </w:p>
    <w:p w14:paraId="6BFDA1CD" w14:textId="77777777" w:rsidR="00A27019" w:rsidRDefault="00A27019" w:rsidP="00A27019">
      <w:pPr>
        <w:pStyle w:val="Default"/>
        <w:rPr>
          <w:color w:val="0D0D0D"/>
          <w:sz w:val="20"/>
          <w:szCs w:val="20"/>
        </w:rPr>
      </w:pPr>
      <w:r>
        <w:rPr>
          <w:color w:val="0D0D0D"/>
          <w:sz w:val="20"/>
          <w:szCs w:val="20"/>
        </w:rPr>
        <w:t xml:space="preserve">- poziomnice, </w:t>
      </w:r>
    </w:p>
    <w:p w14:paraId="7C351514" w14:textId="77777777" w:rsidR="00A27019" w:rsidRDefault="00A27019" w:rsidP="00A27019">
      <w:pPr>
        <w:pStyle w:val="Default"/>
        <w:rPr>
          <w:color w:val="0D0D0D"/>
          <w:sz w:val="20"/>
          <w:szCs w:val="20"/>
        </w:rPr>
      </w:pPr>
      <w:r>
        <w:rPr>
          <w:color w:val="0D0D0D"/>
          <w:sz w:val="20"/>
          <w:szCs w:val="20"/>
        </w:rPr>
        <w:t xml:space="preserve">- mieszadła koszyczkowe napędzane wiertarką elektryczną oraz pojemniki do przygotowania kompozycji klejących, </w:t>
      </w:r>
    </w:p>
    <w:p w14:paraId="1B7697C7" w14:textId="77777777" w:rsidR="00A27019" w:rsidRDefault="00A27019" w:rsidP="00A27019">
      <w:pPr>
        <w:pStyle w:val="Default"/>
        <w:rPr>
          <w:color w:val="0D0D0D"/>
          <w:sz w:val="20"/>
          <w:szCs w:val="20"/>
        </w:rPr>
      </w:pPr>
      <w:r>
        <w:rPr>
          <w:color w:val="0D0D0D"/>
          <w:sz w:val="20"/>
          <w:szCs w:val="20"/>
        </w:rPr>
        <w:t xml:space="preserve">- pace gumowe lub z tworzyw sztucznych do spoinowania, </w:t>
      </w:r>
    </w:p>
    <w:p w14:paraId="2FA97C58" w14:textId="77777777" w:rsidR="00A27019" w:rsidRDefault="00A27019" w:rsidP="00A27019">
      <w:pPr>
        <w:pStyle w:val="Default"/>
        <w:rPr>
          <w:color w:val="0D0D0D"/>
          <w:sz w:val="20"/>
          <w:szCs w:val="20"/>
        </w:rPr>
      </w:pPr>
      <w:r>
        <w:rPr>
          <w:color w:val="0D0D0D"/>
          <w:sz w:val="20"/>
          <w:szCs w:val="20"/>
        </w:rPr>
        <w:lastRenderedPageBreak/>
        <w:t xml:space="preserve">- gąbki do mycia i czyszczenia, </w:t>
      </w:r>
    </w:p>
    <w:p w14:paraId="141407A6" w14:textId="77777777" w:rsidR="00A27019" w:rsidRDefault="00A27019" w:rsidP="00A27019">
      <w:pPr>
        <w:pStyle w:val="Default"/>
        <w:rPr>
          <w:color w:val="0D0D0D"/>
          <w:sz w:val="20"/>
          <w:szCs w:val="20"/>
        </w:rPr>
      </w:pPr>
      <w:r>
        <w:rPr>
          <w:color w:val="0D0D0D"/>
          <w:sz w:val="20"/>
          <w:szCs w:val="20"/>
        </w:rPr>
        <w:t xml:space="preserve">- wkładki (krzyżyki) dystansowe. </w:t>
      </w:r>
    </w:p>
    <w:p w14:paraId="5F763050" w14:textId="77777777" w:rsidR="00A27019" w:rsidRDefault="00A27019" w:rsidP="00A27019">
      <w:pPr>
        <w:pStyle w:val="Default"/>
        <w:rPr>
          <w:color w:val="0D0D0D"/>
          <w:sz w:val="20"/>
          <w:szCs w:val="20"/>
        </w:rPr>
      </w:pPr>
      <w:r>
        <w:rPr>
          <w:b/>
          <w:bCs/>
          <w:color w:val="0D0D0D"/>
          <w:sz w:val="20"/>
          <w:szCs w:val="20"/>
        </w:rPr>
        <w:t xml:space="preserve">4. TRANSPORT </w:t>
      </w:r>
    </w:p>
    <w:p w14:paraId="54285211" w14:textId="77777777" w:rsidR="00A27019" w:rsidRDefault="00A27019" w:rsidP="00A27019">
      <w:pPr>
        <w:pStyle w:val="Default"/>
        <w:rPr>
          <w:color w:val="0D0D0D"/>
          <w:sz w:val="20"/>
          <w:szCs w:val="20"/>
        </w:rPr>
      </w:pPr>
      <w:r>
        <w:rPr>
          <w:b/>
          <w:bCs/>
          <w:color w:val="0D0D0D"/>
          <w:sz w:val="20"/>
          <w:szCs w:val="20"/>
        </w:rPr>
        <w:t xml:space="preserve">4.1. Ogólne wymagania </w:t>
      </w:r>
    </w:p>
    <w:p w14:paraId="29E12A52" w14:textId="77777777" w:rsidR="00A27019" w:rsidRDefault="00A27019" w:rsidP="00A27019">
      <w:pPr>
        <w:pStyle w:val="Default"/>
        <w:rPr>
          <w:color w:val="0D0D0D"/>
          <w:sz w:val="20"/>
          <w:szCs w:val="20"/>
        </w:rPr>
      </w:pPr>
      <w:r>
        <w:rPr>
          <w:color w:val="0D0D0D"/>
          <w:sz w:val="20"/>
          <w:szCs w:val="20"/>
        </w:rPr>
        <w:t xml:space="preserve">Ogólne wymagania dotyczące transportu podano w OST "Wymagania ogólne" pkt. 4. </w:t>
      </w:r>
    </w:p>
    <w:p w14:paraId="3E2164F4" w14:textId="77777777" w:rsidR="00A27019" w:rsidRDefault="00A27019" w:rsidP="00A27019">
      <w:pPr>
        <w:pStyle w:val="Default"/>
        <w:rPr>
          <w:color w:val="0D0D0D"/>
          <w:sz w:val="20"/>
          <w:szCs w:val="20"/>
        </w:rPr>
      </w:pPr>
      <w:r>
        <w:rPr>
          <w:b/>
          <w:bCs/>
          <w:color w:val="0D0D0D"/>
          <w:sz w:val="20"/>
          <w:szCs w:val="20"/>
        </w:rPr>
        <w:t xml:space="preserve">4.2. Transport i składowanie materiałów </w:t>
      </w:r>
    </w:p>
    <w:p w14:paraId="222AC454" w14:textId="77777777" w:rsidR="00A27019" w:rsidRDefault="00A27019" w:rsidP="00A27019">
      <w:pPr>
        <w:pStyle w:val="Default"/>
        <w:rPr>
          <w:rFonts w:ascii="Times New Roman" w:hAnsi="Times New Roman" w:cs="Times New Roman"/>
          <w:color w:val="0D0D0D"/>
          <w:sz w:val="23"/>
          <w:szCs w:val="23"/>
        </w:rPr>
      </w:pPr>
      <w:r>
        <w:rPr>
          <w:color w:val="0D0D0D"/>
          <w:sz w:val="20"/>
          <w:szCs w:val="20"/>
        </w:rPr>
        <w:t>Transport materiałów do wykonania wykładzin i okładzin nie wymaga specjalnych środków i urządzeń. Zaleca się używać do transportu samochodów pokrytych plandekami lub zamkniętych. W czasie transportu należy zabezpieczyć przewożone materiały w sposób wykluczający ich uszkodzenie. W przypadku dużych ilości materiałów zalecane jest przewożenie ich na paletach i użycie do załadunku i rozładunku ładunku urządzeń mechanicznych. Składowanie materiałów podłogowych na budowie musi być w pomieszczeniach zamkniętych, zabezpieczonych przed opadami i minusowymi temperaturami</w:t>
      </w:r>
      <w:r>
        <w:rPr>
          <w:rFonts w:ascii="Times New Roman" w:hAnsi="Times New Roman" w:cs="Times New Roman"/>
          <w:color w:val="0D0D0D"/>
          <w:sz w:val="23"/>
          <w:szCs w:val="23"/>
        </w:rPr>
        <w:t xml:space="preserve">. </w:t>
      </w:r>
    </w:p>
    <w:p w14:paraId="5DBA7C44" w14:textId="77777777" w:rsidR="00A27019" w:rsidRDefault="00A27019" w:rsidP="00A27019">
      <w:pPr>
        <w:pStyle w:val="Default"/>
        <w:rPr>
          <w:color w:val="0D0D0D"/>
          <w:sz w:val="20"/>
          <w:szCs w:val="20"/>
        </w:rPr>
      </w:pPr>
      <w:r>
        <w:rPr>
          <w:b/>
          <w:bCs/>
          <w:color w:val="0D0D0D"/>
          <w:sz w:val="20"/>
          <w:szCs w:val="20"/>
        </w:rPr>
        <w:t xml:space="preserve">5. WYKONANIE ROBÓT </w:t>
      </w:r>
    </w:p>
    <w:p w14:paraId="563E2DEB" w14:textId="77777777" w:rsidR="00A27019" w:rsidRDefault="00A27019" w:rsidP="00A27019">
      <w:pPr>
        <w:pStyle w:val="Default"/>
        <w:rPr>
          <w:color w:val="0D0D0D"/>
          <w:sz w:val="20"/>
          <w:szCs w:val="20"/>
        </w:rPr>
      </w:pPr>
      <w:r>
        <w:rPr>
          <w:b/>
          <w:bCs/>
          <w:color w:val="0D0D0D"/>
          <w:sz w:val="20"/>
          <w:szCs w:val="20"/>
        </w:rPr>
        <w:t xml:space="preserve">5.1. Zasady ogólne wykonania robót </w:t>
      </w:r>
    </w:p>
    <w:p w14:paraId="2A747BD2" w14:textId="77777777" w:rsidR="00A27019" w:rsidRDefault="00A27019" w:rsidP="00A27019">
      <w:pPr>
        <w:pStyle w:val="Default"/>
        <w:rPr>
          <w:color w:val="0D0D0D"/>
          <w:sz w:val="20"/>
          <w:szCs w:val="20"/>
        </w:rPr>
      </w:pPr>
      <w:r>
        <w:rPr>
          <w:color w:val="0D0D0D"/>
          <w:sz w:val="20"/>
          <w:szCs w:val="20"/>
        </w:rPr>
        <w:t xml:space="preserve">Ogólne zasady wykonania robót podano w Ogólnej Specyfikacji Technicznej </w:t>
      </w:r>
    </w:p>
    <w:p w14:paraId="51BEECE6" w14:textId="77777777" w:rsidR="00A27019" w:rsidRDefault="00A27019" w:rsidP="00A27019">
      <w:pPr>
        <w:pStyle w:val="Default"/>
        <w:rPr>
          <w:color w:val="0D0D0D"/>
          <w:sz w:val="20"/>
          <w:szCs w:val="20"/>
        </w:rPr>
      </w:pPr>
      <w:r>
        <w:rPr>
          <w:b/>
          <w:bCs/>
          <w:color w:val="0D0D0D"/>
          <w:sz w:val="20"/>
          <w:szCs w:val="20"/>
        </w:rPr>
        <w:t xml:space="preserve">5.3. Roboty rozbiórkowe </w:t>
      </w:r>
    </w:p>
    <w:p w14:paraId="24930395" w14:textId="77777777" w:rsidR="00A27019" w:rsidRDefault="00A27019" w:rsidP="00A27019">
      <w:pPr>
        <w:pStyle w:val="Default"/>
        <w:rPr>
          <w:color w:val="0D0D0D"/>
          <w:sz w:val="20"/>
          <w:szCs w:val="20"/>
        </w:rPr>
      </w:pPr>
      <w:r>
        <w:rPr>
          <w:color w:val="0D0D0D"/>
          <w:sz w:val="20"/>
          <w:szCs w:val="20"/>
        </w:rPr>
        <w:t xml:space="preserve">Zakres robót: </w:t>
      </w:r>
    </w:p>
    <w:p w14:paraId="36FD1E4E" w14:textId="77777777" w:rsidR="00A27019" w:rsidRDefault="00A27019" w:rsidP="00A27019">
      <w:pPr>
        <w:pStyle w:val="Default"/>
        <w:rPr>
          <w:color w:val="0D0D0D"/>
          <w:sz w:val="20"/>
          <w:szCs w:val="20"/>
        </w:rPr>
      </w:pPr>
      <w:r>
        <w:rPr>
          <w:color w:val="0D0D0D"/>
          <w:sz w:val="20"/>
          <w:szCs w:val="20"/>
        </w:rPr>
        <w:t xml:space="preserve">• Zerwanie płytek gresowych </w:t>
      </w:r>
    </w:p>
    <w:p w14:paraId="27807280" w14:textId="77777777" w:rsidR="00A27019" w:rsidRDefault="00A27019" w:rsidP="00A27019">
      <w:pPr>
        <w:pStyle w:val="Default"/>
        <w:rPr>
          <w:color w:val="0D0D0D"/>
          <w:sz w:val="20"/>
          <w:szCs w:val="20"/>
        </w:rPr>
      </w:pPr>
      <w:r>
        <w:rPr>
          <w:color w:val="0D0D0D"/>
          <w:sz w:val="20"/>
          <w:szCs w:val="20"/>
        </w:rPr>
        <w:t xml:space="preserve">• Segregacja materiału rozbiórkowego </w:t>
      </w:r>
    </w:p>
    <w:p w14:paraId="05B55C04" w14:textId="77777777" w:rsidR="00A27019" w:rsidRDefault="00A27019" w:rsidP="00A27019">
      <w:pPr>
        <w:pStyle w:val="Default"/>
        <w:rPr>
          <w:color w:val="0D0D0D"/>
          <w:sz w:val="20"/>
          <w:szCs w:val="20"/>
        </w:rPr>
      </w:pPr>
      <w:r>
        <w:rPr>
          <w:color w:val="0D0D0D"/>
          <w:sz w:val="20"/>
          <w:szCs w:val="20"/>
        </w:rPr>
        <w:t xml:space="preserve">Materiały z rozbiórki i gruz wywieźć na składowisko, koszty transportu i utylizacji materiałów rozbiórkowych należy uwzględnić w wycenie robót rozbiórkowych. </w:t>
      </w:r>
    </w:p>
    <w:p w14:paraId="2515679A" w14:textId="77777777" w:rsidR="00632682" w:rsidRDefault="00A27019" w:rsidP="00632682">
      <w:pPr>
        <w:pStyle w:val="Default"/>
        <w:rPr>
          <w:color w:val="0D0D0D"/>
          <w:sz w:val="20"/>
          <w:szCs w:val="20"/>
        </w:rPr>
      </w:pPr>
      <w:r>
        <w:rPr>
          <w:color w:val="0D0D0D"/>
          <w:sz w:val="20"/>
          <w:szCs w:val="20"/>
        </w:rPr>
        <w:t xml:space="preserve">• Wyfrezowanie posadzek tarasu i spoczników lub ich skucie </w:t>
      </w:r>
    </w:p>
    <w:p w14:paraId="319CF4C4" w14:textId="07E631E9" w:rsidR="00A27019" w:rsidRDefault="00A27019" w:rsidP="00632682">
      <w:pPr>
        <w:pStyle w:val="Default"/>
        <w:rPr>
          <w:color w:val="0D0D0D"/>
          <w:sz w:val="20"/>
          <w:szCs w:val="20"/>
        </w:rPr>
      </w:pPr>
      <w:r>
        <w:rPr>
          <w:b/>
          <w:bCs/>
          <w:color w:val="0D0D0D"/>
          <w:sz w:val="20"/>
          <w:szCs w:val="20"/>
        </w:rPr>
        <w:t xml:space="preserve">5.4. Roboty betonowe </w:t>
      </w:r>
    </w:p>
    <w:p w14:paraId="6D66D16D" w14:textId="77777777" w:rsidR="00A27019" w:rsidRDefault="00A27019" w:rsidP="00A27019">
      <w:pPr>
        <w:pStyle w:val="Default"/>
        <w:rPr>
          <w:color w:val="0D0D0D"/>
          <w:sz w:val="20"/>
          <w:szCs w:val="20"/>
        </w:rPr>
      </w:pPr>
      <w:r>
        <w:rPr>
          <w:color w:val="0D0D0D"/>
          <w:sz w:val="20"/>
          <w:szCs w:val="20"/>
        </w:rPr>
        <w:t xml:space="preserve">Zakres robót: </w:t>
      </w:r>
    </w:p>
    <w:p w14:paraId="1C7D34B7" w14:textId="77777777" w:rsidR="00A27019" w:rsidRDefault="00A27019" w:rsidP="00A27019">
      <w:pPr>
        <w:pStyle w:val="Default"/>
        <w:rPr>
          <w:color w:val="0D0D0D"/>
          <w:sz w:val="20"/>
          <w:szCs w:val="20"/>
        </w:rPr>
      </w:pPr>
      <w:r>
        <w:rPr>
          <w:color w:val="0D0D0D"/>
          <w:sz w:val="20"/>
          <w:szCs w:val="20"/>
        </w:rPr>
        <w:t xml:space="preserve">• Naprawa i wyrównanie powierzchni betonowych, uzupełnienie ubytków, przy zastosowaniu gotowych zapraw naprawczych do betonu. Podłoże zagruntować, wykonać warstwę kontaktową i warstwę wyrównawczą. </w:t>
      </w:r>
    </w:p>
    <w:p w14:paraId="0A5C1C89" w14:textId="77777777" w:rsidR="00A27019" w:rsidRDefault="00A27019" w:rsidP="00A27019">
      <w:pPr>
        <w:pStyle w:val="Default"/>
        <w:rPr>
          <w:color w:val="0D0D0D"/>
          <w:sz w:val="20"/>
          <w:szCs w:val="20"/>
        </w:rPr>
      </w:pPr>
      <w:r>
        <w:rPr>
          <w:b/>
          <w:bCs/>
          <w:color w:val="0D0D0D"/>
          <w:sz w:val="20"/>
          <w:szCs w:val="20"/>
        </w:rPr>
        <w:t>5.5. Warunki przyst</w:t>
      </w:r>
      <w:r>
        <w:rPr>
          <w:color w:val="0D0D0D"/>
          <w:sz w:val="20"/>
          <w:szCs w:val="20"/>
        </w:rPr>
        <w:t>ą</w:t>
      </w:r>
      <w:r>
        <w:rPr>
          <w:b/>
          <w:bCs/>
          <w:color w:val="0D0D0D"/>
          <w:sz w:val="20"/>
          <w:szCs w:val="20"/>
        </w:rPr>
        <w:t xml:space="preserve">pienia do robót </w:t>
      </w:r>
    </w:p>
    <w:p w14:paraId="0ABF7543" w14:textId="77777777" w:rsidR="00A27019" w:rsidRDefault="00A27019" w:rsidP="00A27019">
      <w:pPr>
        <w:pStyle w:val="Default"/>
        <w:rPr>
          <w:color w:val="0D0D0D"/>
          <w:sz w:val="20"/>
          <w:szCs w:val="20"/>
        </w:rPr>
      </w:pPr>
      <w:r>
        <w:rPr>
          <w:color w:val="0D0D0D"/>
          <w:sz w:val="20"/>
          <w:szCs w:val="20"/>
        </w:rPr>
        <w:t xml:space="preserve">Warunkiem przystąpienia do robot jest wykonanie wszystkich robót rozbiórkowych i przygotowawczych związanych z naprawą powierzchni okładzinowych. Roboty wykładzinowe i okładzinowe należy wykonywać w temperaturach nie niższych niż +5C i temperatura ta powinna utrzymywać się w ciągu całej doby. </w:t>
      </w:r>
    </w:p>
    <w:p w14:paraId="6E02355F" w14:textId="77777777" w:rsidR="00A27019" w:rsidRDefault="00A27019" w:rsidP="00A27019">
      <w:pPr>
        <w:pStyle w:val="Default"/>
        <w:rPr>
          <w:color w:val="0D0D0D"/>
          <w:sz w:val="20"/>
          <w:szCs w:val="20"/>
        </w:rPr>
      </w:pPr>
      <w:r>
        <w:rPr>
          <w:b/>
          <w:bCs/>
          <w:color w:val="0D0D0D"/>
          <w:sz w:val="20"/>
          <w:szCs w:val="20"/>
        </w:rPr>
        <w:t xml:space="preserve">5.6. Wykonanie okładziny z kamienia </w:t>
      </w:r>
    </w:p>
    <w:p w14:paraId="65C679E4" w14:textId="77777777" w:rsidR="00A27019" w:rsidRDefault="00A27019" w:rsidP="00A27019">
      <w:pPr>
        <w:pStyle w:val="Default"/>
        <w:rPr>
          <w:color w:val="0D0D0D"/>
          <w:sz w:val="20"/>
          <w:szCs w:val="20"/>
        </w:rPr>
      </w:pPr>
      <w:r>
        <w:rPr>
          <w:color w:val="0D0D0D"/>
          <w:sz w:val="20"/>
          <w:szCs w:val="20"/>
        </w:rPr>
        <w:t xml:space="preserve">5.6.1. Podłoża pod okładziny . </w:t>
      </w:r>
    </w:p>
    <w:p w14:paraId="0A3F0DC0" w14:textId="77777777" w:rsidR="00A27019" w:rsidRDefault="00A27019" w:rsidP="00A27019">
      <w:pPr>
        <w:pStyle w:val="Default"/>
        <w:rPr>
          <w:color w:val="0D0D0D"/>
          <w:sz w:val="20"/>
          <w:szCs w:val="20"/>
        </w:rPr>
      </w:pPr>
      <w:r>
        <w:rPr>
          <w:color w:val="0D0D0D"/>
          <w:sz w:val="20"/>
          <w:szCs w:val="20"/>
        </w:rPr>
        <w:t xml:space="preserve">Podłoża pod okładziny kamienne powinny być oczyszczone i zagruntowane. Bezpośrednio przed przystąpieniem do układania okładzin kamiennych powierzchnię podłoża należy oczyścić z resztek zaprawy, tłustych plam, kurzu i błota, a następnie starannie zmyć czystą wodą. </w:t>
      </w:r>
    </w:p>
    <w:p w14:paraId="2FFF4423" w14:textId="77777777" w:rsidR="00A27019" w:rsidRDefault="00A27019" w:rsidP="00A27019">
      <w:pPr>
        <w:pStyle w:val="Default"/>
        <w:rPr>
          <w:color w:val="0D0D0D"/>
          <w:sz w:val="20"/>
          <w:szCs w:val="20"/>
        </w:rPr>
      </w:pPr>
      <w:r>
        <w:rPr>
          <w:color w:val="0D0D0D"/>
          <w:sz w:val="20"/>
          <w:szCs w:val="20"/>
        </w:rPr>
        <w:t xml:space="preserve">5.6.2. Wykonanie okładzin </w:t>
      </w:r>
    </w:p>
    <w:p w14:paraId="6EE5ADD5" w14:textId="77777777" w:rsidR="00A27019" w:rsidRDefault="00A27019" w:rsidP="00A27019">
      <w:pPr>
        <w:pStyle w:val="Default"/>
        <w:rPr>
          <w:color w:val="0D0D0D"/>
          <w:sz w:val="20"/>
          <w:szCs w:val="20"/>
        </w:rPr>
      </w:pPr>
      <w:r>
        <w:rPr>
          <w:color w:val="0D0D0D"/>
          <w:sz w:val="20"/>
          <w:szCs w:val="20"/>
        </w:rPr>
        <w:t xml:space="preserve">Przed przystąpieniem do zasadniczych robót wykładzinowych należy przygotować wszystkie niezbędne materiały, narzędzia i sprzęt, posegregować płytki według wymiarów, gatunku i odcieni oraz rozplanować sposób układania płytek. Położenie płytek należy rozplanować uwzględniając ich wielkość i szerokość spoin. Na jednej płaszczyźnie płytki powinny być rozmieszczone symetrycznie a skrajne powinny mieć jednakową szerokość większą niż połowa płytki. Przy układaniu okładzin należy starannie unikać zabrudzenia płyt zaprawą. Ewentualne zacieki należy szybko usunąć i zmyć powierzchnię płyt wodą z mydłem przy użyciu szczotek. Prace montażowe należy wykonywać zgodnie z wymaganiami według warunków technicznych wykonania i odbioru robót budowlano-montażowych. </w:t>
      </w:r>
    </w:p>
    <w:p w14:paraId="7C4AAA47" w14:textId="77777777" w:rsidR="00A27019" w:rsidRDefault="00A27019" w:rsidP="00A27019">
      <w:pPr>
        <w:pStyle w:val="Default"/>
        <w:rPr>
          <w:color w:val="0D0D0D"/>
          <w:sz w:val="20"/>
          <w:szCs w:val="20"/>
        </w:rPr>
      </w:pPr>
      <w:r>
        <w:rPr>
          <w:color w:val="0D0D0D"/>
          <w:sz w:val="20"/>
          <w:szCs w:val="20"/>
        </w:rPr>
        <w:t xml:space="preserve">6 </w:t>
      </w:r>
      <w:r>
        <w:rPr>
          <w:b/>
          <w:bCs/>
          <w:color w:val="0D0D0D"/>
          <w:sz w:val="20"/>
          <w:szCs w:val="20"/>
        </w:rPr>
        <w:t>KONTROLA JAKO</w:t>
      </w:r>
      <w:r>
        <w:rPr>
          <w:color w:val="0D0D0D"/>
          <w:sz w:val="20"/>
          <w:szCs w:val="20"/>
        </w:rPr>
        <w:t>Ś</w:t>
      </w:r>
      <w:r>
        <w:rPr>
          <w:b/>
          <w:bCs/>
          <w:color w:val="0D0D0D"/>
          <w:sz w:val="20"/>
          <w:szCs w:val="20"/>
        </w:rPr>
        <w:t xml:space="preserve">CI ROBÓT </w:t>
      </w:r>
    </w:p>
    <w:p w14:paraId="57736731" w14:textId="77777777" w:rsidR="00A27019" w:rsidRDefault="00A27019" w:rsidP="00A27019">
      <w:pPr>
        <w:pStyle w:val="Default"/>
        <w:rPr>
          <w:color w:val="0D0D0D"/>
          <w:sz w:val="20"/>
          <w:szCs w:val="20"/>
        </w:rPr>
      </w:pPr>
      <w:r>
        <w:rPr>
          <w:color w:val="0D0D0D"/>
          <w:sz w:val="20"/>
          <w:szCs w:val="20"/>
        </w:rPr>
        <w:t xml:space="preserve">6.1. </w:t>
      </w:r>
      <w:r>
        <w:rPr>
          <w:b/>
          <w:bCs/>
          <w:color w:val="0D0D0D"/>
          <w:sz w:val="20"/>
          <w:szCs w:val="20"/>
        </w:rPr>
        <w:t xml:space="preserve">Ogólne zasady </w:t>
      </w:r>
    </w:p>
    <w:p w14:paraId="014AB752" w14:textId="77777777" w:rsidR="00A27019" w:rsidRDefault="00A27019" w:rsidP="00A27019">
      <w:pPr>
        <w:pStyle w:val="Default"/>
        <w:rPr>
          <w:color w:val="0D0D0D"/>
          <w:sz w:val="20"/>
          <w:szCs w:val="20"/>
        </w:rPr>
      </w:pPr>
      <w:r>
        <w:rPr>
          <w:color w:val="0D0D0D"/>
          <w:sz w:val="20"/>
          <w:szCs w:val="20"/>
        </w:rPr>
        <w:t xml:space="preserve">Ogólne zasady kontroli jakości robót podano w OST "Wymagania ogólne". Kontrola jakości polega na sprawdzeniu wszystkich faz prac. Konieczny jest stały i bezpośredni nadzór personelu technicznego budowy i Inżyniera nad robotami. Kontrola jakości powinna obejmować: sprawdzanie materiałów pod względem ich zgodności z aktualnymi normami, dokumentacją techniczną i ST, sprawdzenie wykonania okładzin z płytek granitowych. </w:t>
      </w:r>
    </w:p>
    <w:p w14:paraId="2A676336" w14:textId="77777777" w:rsidR="00A27019" w:rsidRDefault="00A27019" w:rsidP="00A27019">
      <w:pPr>
        <w:pStyle w:val="Default"/>
        <w:rPr>
          <w:color w:val="0D0D0D"/>
          <w:sz w:val="20"/>
          <w:szCs w:val="20"/>
        </w:rPr>
      </w:pPr>
      <w:r>
        <w:rPr>
          <w:color w:val="0D0D0D"/>
          <w:sz w:val="20"/>
          <w:szCs w:val="20"/>
        </w:rPr>
        <w:t xml:space="preserve">Zaprawy cementowe i cementowo-wapienne powinny odpowiadać wymaganiom zawartym w PN-14501. Zaprawa klejowa przewidziana do wykonania, okładziny w postaci suchej mieszanki, gotowej do zastosowania po wymieszaniu z wodą powinna charakteryzować się: mrozoodpornością, elastycznością , przyczepnością , odpornością na wilgoć. </w:t>
      </w:r>
    </w:p>
    <w:p w14:paraId="5B55DEB7" w14:textId="77777777" w:rsidR="00A27019" w:rsidRDefault="00A27019" w:rsidP="00A27019">
      <w:pPr>
        <w:pStyle w:val="Default"/>
        <w:rPr>
          <w:color w:val="0D0D0D"/>
          <w:sz w:val="20"/>
          <w:szCs w:val="20"/>
        </w:rPr>
      </w:pPr>
      <w:r>
        <w:rPr>
          <w:color w:val="0D0D0D"/>
          <w:sz w:val="20"/>
          <w:szCs w:val="20"/>
        </w:rPr>
        <w:t xml:space="preserve">Zaprawa do spoinowania powinna odznaczać się: mrozoodpornością, elastycznością , odpornością na wilgoć. Zaprawy klejowe i zaprawy do spoinowania powinny posiadać świadectwa dopuszczenia do </w:t>
      </w:r>
    </w:p>
    <w:p w14:paraId="084DFE7E" w14:textId="77777777" w:rsidR="00A27019" w:rsidRDefault="00A27019" w:rsidP="00A27019">
      <w:pPr>
        <w:pStyle w:val="Default"/>
        <w:rPr>
          <w:color w:val="0D0D0D"/>
          <w:sz w:val="20"/>
          <w:szCs w:val="20"/>
        </w:rPr>
      </w:pPr>
      <w:r>
        <w:rPr>
          <w:color w:val="0D0D0D"/>
          <w:sz w:val="20"/>
          <w:szCs w:val="20"/>
        </w:rPr>
        <w:lastRenderedPageBreak/>
        <w:t xml:space="preserve">stosowania w budownictwie i zaświadczenia o jakości wystawione przez producenta oraz atest PZH. </w:t>
      </w:r>
    </w:p>
    <w:p w14:paraId="3328E810" w14:textId="77777777" w:rsidR="00A27019" w:rsidRDefault="00A27019" w:rsidP="00A27019">
      <w:pPr>
        <w:pStyle w:val="Default"/>
        <w:rPr>
          <w:color w:val="0D0D0D"/>
          <w:sz w:val="20"/>
          <w:szCs w:val="20"/>
        </w:rPr>
      </w:pPr>
      <w:r>
        <w:rPr>
          <w:color w:val="0D0D0D"/>
          <w:sz w:val="20"/>
          <w:szCs w:val="20"/>
        </w:rPr>
        <w:t xml:space="preserve">Wykonawca ma obowiązek prowadzić kontrolę jakości prowadzonych przez siebie robót, niezależnie od działań kontrolnych Inżyniera. </w:t>
      </w:r>
    </w:p>
    <w:p w14:paraId="435B81CF" w14:textId="77777777" w:rsidR="00A27019" w:rsidRDefault="00A27019" w:rsidP="00A27019">
      <w:pPr>
        <w:pStyle w:val="Default"/>
        <w:rPr>
          <w:color w:val="0D0D0D"/>
          <w:sz w:val="20"/>
          <w:szCs w:val="20"/>
        </w:rPr>
      </w:pPr>
      <w:r>
        <w:rPr>
          <w:b/>
          <w:bCs/>
          <w:color w:val="0D0D0D"/>
          <w:sz w:val="20"/>
          <w:szCs w:val="20"/>
        </w:rPr>
        <w:t xml:space="preserve">7 OBMIAR ROBÓT </w:t>
      </w:r>
    </w:p>
    <w:p w14:paraId="288FAD6E" w14:textId="77777777" w:rsidR="00A27019" w:rsidRDefault="00A27019" w:rsidP="00A27019">
      <w:pPr>
        <w:pStyle w:val="Default"/>
        <w:rPr>
          <w:color w:val="0D0D0D"/>
          <w:sz w:val="20"/>
          <w:szCs w:val="20"/>
        </w:rPr>
      </w:pPr>
      <w:r>
        <w:rPr>
          <w:b/>
          <w:bCs/>
          <w:color w:val="0D0D0D"/>
          <w:sz w:val="20"/>
          <w:szCs w:val="20"/>
        </w:rPr>
        <w:t xml:space="preserve">7.1. Ogólne zasady </w:t>
      </w:r>
    </w:p>
    <w:p w14:paraId="6ED2D1AC" w14:textId="77777777" w:rsidR="00632682" w:rsidRDefault="00A27019" w:rsidP="00632682">
      <w:pPr>
        <w:pStyle w:val="Default"/>
        <w:rPr>
          <w:color w:val="0D0D0D"/>
          <w:sz w:val="20"/>
          <w:szCs w:val="20"/>
        </w:rPr>
      </w:pPr>
      <w:r>
        <w:rPr>
          <w:color w:val="0D0D0D"/>
          <w:sz w:val="20"/>
          <w:szCs w:val="20"/>
        </w:rPr>
        <w:t xml:space="preserve">Ogólne zasady obmiaru robót podano w OST „Wymagania ogólne”. </w:t>
      </w:r>
    </w:p>
    <w:p w14:paraId="4A55EA0C" w14:textId="0BEF1A5B" w:rsidR="00A27019" w:rsidRDefault="00A27019" w:rsidP="00632682">
      <w:pPr>
        <w:pStyle w:val="Default"/>
        <w:rPr>
          <w:color w:val="0D0D0D"/>
          <w:sz w:val="20"/>
          <w:szCs w:val="20"/>
        </w:rPr>
      </w:pPr>
      <w:r>
        <w:rPr>
          <w:b/>
          <w:bCs/>
          <w:color w:val="0D0D0D"/>
          <w:sz w:val="20"/>
          <w:szCs w:val="20"/>
        </w:rPr>
        <w:t xml:space="preserve">7.2. Zasady obmiarowania </w:t>
      </w:r>
    </w:p>
    <w:p w14:paraId="5D00A041" w14:textId="77777777" w:rsidR="00A27019" w:rsidRDefault="00A27019" w:rsidP="00A27019">
      <w:pPr>
        <w:pStyle w:val="Default"/>
        <w:rPr>
          <w:color w:val="0D0D0D"/>
          <w:sz w:val="20"/>
          <w:szCs w:val="20"/>
        </w:rPr>
      </w:pPr>
      <w:r>
        <w:rPr>
          <w:color w:val="0D0D0D"/>
          <w:sz w:val="20"/>
          <w:szCs w:val="20"/>
        </w:rPr>
        <w:t xml:space="preserve">Powierzchnie wykładzin i okładzin oblicza się w „m” na podstawie dokumentacji projektowej przyjmując wymiary w świetle ścian w stanie surowym. W przypadku rozbieżność pomiędzy dokumentacją a stanem faktycznym powierzchnie oblicza się według stanu faktycznego. Powierzchnie okładzin określa się na podstawie dokumentacji projektowej lub wg stanu faktycznego. </w:t>
      </w:r>
    </w:p>
    <w:p w14:paraId="7C10CBE8" w14:textId="77777777" w:rsidR="00A27019" w:rsidRDefault="00A27019" w:rsidP="00A27019">
      <w:pPr>
        <w:pStyle w:val="Default"/>
        <w:rPr>
          <w:color w:val="0D0D0D"/>
          <w:sz w:val="20"/>
          <w:szCs w:val="20"/>
        </w:rPr>
      </w:pPr>
      <w:r>
        <w:rPr>
          <w:b/>
          <w:bCs/>
          <w:color w:val="0D0D0D"/>
          <w:sz w:val="20"/>
          <w:szCs w:val="20"/>
        </w:rPr>
        <w:t xml:space="preserve">8. ODBIÓR ROBÓT </w:t>
      </w:r>
    </w:p>
    <w:p w14:paraId="2B6B6B82" w14:textId="77777777" w:rsidR="00A27019" w:rsidRDefault="00A27019" w:rsidP="00A27019">
      <w:pPr>
        <w:pStyle w:val="Default"/>
        <w:rPr>
          <w:color w:val="0D0D0D"/>
          <w:sz w:val="20"/>
          <w:szCs w:val="20"/>
        </w:rPr>
      </w:pPr>
      <w:r>
        <w:rPr>
          <w:b/>
          <w:bCs/>
          <w:color w:val="0D0D0D"/>
          <w:sz w:val="20"/>
          <w:szCs w:val="20"/>
        </w:rPr>
        <w:t xml:space="preserve">8.1 Ogólne zasady </w:t>
      </w:r>
    </w:p>
    <w:p w14:paraId="5308272D" w14:textId="77777777" w:rsidR="00A27019" w:rsidRDefault="00A27019" w:rsidP="00A27019">
      <w:pPr>
        <w:pStyle w:val="Default"/>
        <w:rPr>
          <w:color w:val="0D0D0D"/>
          <w:sz w:val="20"/>
          <w:szCs w:val="20"/>
        </w:rPr>
      </w:pPr>
    </w:p>
    <w:p w14:paraId="7AD3D817" w14:textId="77777777" w:rsidR="00A27019" w:rsidRDefault="00A27019" w:rsidP="00A27019">
      <w:pPr>
        <w:pStyle w:val="Default"/>
        <w:rPr>
          <w:color w:val="0D0D0D"/>
          <w:sz w:val="20"/>
          <w:szCs w:val="20"/>
        </w:rPr>
      </w:pPr>
      <w:r>
        <w:rPr>
          <w:color w:val="0D0D0D"/>
          <w:sz w:val="20"/>
          <w:szCs w:val="20"/>
        </w:rPr>
        <w:t xml:space="preserve">Ogólne zasady odbioru robót podano w OST „Wymagania ogólne” pkt. 8. </w:t>
      </w:r>
    </w:p>
    <w:p w14:paraId="2C15D607" w14:textId="77777777" w:rsidR="00A27019" w:rsidRDefault="00A27019" w:rsidP="00A27019">
      <w:pPr>
        <w:pStyle w:val="Default"/>
        <w:rPr>
          <w:color w:val="0D0D0D"/>
          <w:sz w:val="20"/>
          <w:szCs w:val="20"/>
        </w:rPr>
      </w:pPr>
      <w:r>
        <w:rPr>
          <w:b/>
          <w:bCs/>
          <w:color w:val="0D0D0D"/>
          <w:sz w:val="20"/>
          <w:szCs w:val="20"/>
        </w:rPr>
        <w:t>8.2. Odbiór robót zanikaj</w:t>
      </w:r>
      <w:r>
        <w:rPr>
          <w:color w:val="0D0D0D"/>
          <w:sz w:val="20"/>
          <w:szCs w:val="20"/>
        </w:rPr>
        <w:t>ą</w:t>
      </w:r>
      <w:r>
        <w:rPr>
          <w:b/>
          <w:bCs/>
          <w:color w:val="0D0D0D"/>
          <w:sz w:val="20"/>
          <w:szCs w:val="20"/>
        </w:rPr>
        <w:t>cych i ulegaj</w:t>
      </w:r>
      <w:r>
        <w:rPr>
          <w:color w:val="0D0D0D"/>
          <w:sz w:val="20"/>
          <w:szCs w:val="20"/>
        </w:rPr>
        <w:t>ą</w:t>
      </w:r>
      <w:r>
        <w:rPr>
          <w:b/>
          <w:bCs/>
          <w:color w:val="0D0D0D"/>
          <w:sz w:val="20"/>
          <w:szCs w:val="20"/>
        </w:rPr>
        <w:t xml:space="preserve">cych zakryciu </w:t>
      </w:r>
    </w:p>
    <w:p w14:paraId="5CC0A521" w14:textId="77777777" w:rsidR="00A27019" w:rsidRDefault="00A27019" w:rsidP="00A27019">
      <w:pPr>
        <w:pStyle w:val="Default"/>
        <w:rPr>
          <w:color w:val="0D0D0D"/>
          <w:sz w:val="20"/>
          <w:szCs w:val="20"/>
        </w:rPr>
      </w:pPr>
      <w:r>
        <w:rPr>
          <w:color w:val="0D0D0D"/>
          <w:sz w:val="20"/>
          <w:szCs w:val="20"/>
        </w:rPr>
        <w:t xml:space="preserve">Przy robotach związanych z wykonywaniem wykładzin i okładzin elementem ulegającym zakryciu są podłoża. Odbiór podłóg musi być dokonany przed rozpoczęciem robót wykładzinowych i okładzinowych. </w:t>
      </w:r>
    </w:p>
    <w:p w14:paraId="658BD3FA" w14:textId="77777777" w:rsidR="00A27019" w:rsidRDefault="00A27019" w:rsidP="00A27019">
      <w:pPr>
        <w:pStyle w:val="Default"/>
        <w:rPr>
          <w:color w:val="0D0D0D"/>
          <w:sz w:val="20"/>
          <w:szCs w:val="20"/>
        </w:rPr>
      </w:pPr>
      <w:r>
        <w:rPr>
          <w:color w:val="0D0D0D"/>
          <w:sz w:val="20"/>
          <w:szCs w:val="20"/>
        </w:rPr>
        <w:t xml:space="preserve">Jeżeli wszystkie pomiary i badania dały wynik pozytywny można uznać podłoża za wykonane prawidłowo tj. zgodnie z dokumentacją i ST i zezwolić do przystąpienia do robót wykładzinowych i okładzinowych. </w:t>
      </w:r>
    </w:p>
    <w:p w14:paraId="40501ABA" w14:textId="77777777" w:rsidR="00A27019" w:rsidRDefault="00A27019" w:rsidP="00A27019">
      <w:pPr>
        <w:pStyle w:val="Default"/>
        <w:rPr>
          <w:color w:val="0D0D0D"/>
          <w:sz w:val="20"/>
          <w:szCs w:val="20"/>
        </w:rPr>
      </w:pPr>
      <w:r>
        <w:rPr>
          <w:color w:val="0D0D0D"/>
          <w:sz w:val="20"/>
          <w:szCs w:val="20"/>
        </w:rPr>
        <w:t xml:space="preserve">Jeżeli chociaż jeden wynik badania daje wynik negatywny podłoże nie powinno być odebrane. Wykonawca zobowiązany jest do dokonania naprawy podłoża poprzez np. szlifowanie lub szpachlowanie i ponowne zgłoszenie do odbioru. W sytuacji gdy naprawa jest niemożliwa (szczególnie w przypadku zaniżonej wytrzymałości) podłoze musi być skute i wykonane ponownie. </w:t>
      </w:r>
    </w:p>
    <w:p w14:paraId="5C1E238A" w14:textId="77777777" w:rsidR="00A27019" w:rsidRDefault="00A27019" w:rsidP="00A27019">
      <w:pPr>
        <w:pStyle w:val="Default"/>
        <w:rPr>
          <w:color w:val="0D0D0D"/>
          <w:sz w:val="20"/>
          <w:szCs w:val="20"/>
        </w:rPr>
      </w:pPr>
      <w:r>
        <w:rPr>
          <w:color w:val="0D0D0D"/>
          <w:sz w:val="20"/>
          <w:szCs w:val="20"/>
        </w:rPr>
        <w:t xml:space="preserve">8.3. </w:t>
      </w:r>
      <w:r>
        <w:rPr>
          <w:b/>
          <w:bCs/>
          <w:color w:val="0D0D0D"/>
          <w:sz w:val="20"/>
          <w:szCs w:val="20"/>
        </w:rPr>
        <w:t>Odbiór cz</w:t>
      </w:r>
      <w:r>
        <w:rPr>
          <w:color w:val="0D0D0D"/>
          <w:sz w:val="20"/>
          <w:szCs w:val="20"/>
        </w:rPr>
        <w:t>ęś</w:t>
      </w:r>
      <w:r>
        <w:rPr>
          <w:b/>
          <w:bCs/>
          <w:color w:val="0D0D0D"/>
          <w:sz w:val="20"/>
          <w:szCs w:val="20"/>
        </w:rPr>
        <w:t xml:space="preserve">ciowy </w:t>
      </w:r>
    </w:p>
    <w:p w14:paraId="0B465A66" w14:textId="77777777" w:rsidR="00A27019" w:rsidRDefault="00A27019" w:rsidP="00A27019">
      <w:pPr>
        <w:pStyle w:val="Default"/>
        <w:rPr>
          <w:color w:val="0D0D0D"/>
          <w:sz w:val="20"/>
          <w:szCs w:val="20"/>
        </w:rPr>
      </w:pPr>
      <w:r>
        <w:rPr>
          <w:color w:val="0D0D0D"/>
          <w:sz w:val="20"/>
          <w:szCs w:val="20"/>
        </w:rPr>
        <w:t xml:space="preserve">Odbiór częściowy polega na ocenie ilości i jakości wykonanej części robót. Odbioru częściowego robót dokonuje się dla zakresu określonego w dokumentach umownych według zasad jak przy odbiorze ostatecznym robót. Celem odbioru częściowego jest wczesne wykrycie ewentualnych usterek w realizowanych robotach i ich usunięcie przed odbiorem końcowym. </w:t>
      </w:r>
    </w:p>
    <w:p w14:paraId="2506B8CC" w14:textId="77777777" w:rsidR="00A27019" w:rsidRDefault="00A27019" w:rsidP="00A27019">
      <w:pPr>
        <w:pStyle w:val="Default"/>
        <w:rPr>
          <w:color w:val="0D0D0D"/>
          <w:sz w:val="20"/>
          <w:szCs w:val="20"/>
        </w:rPr>
      </w:pPr>
      <w:r>
        <w:rPr>
          <w:color w:val="0D0D0D"/>
          <w:sz w:val="20"/>
          <w:szCs w:val="20"/>
        </w:rPr>
        <w:t xml:space="preserve">Odbiór częściowy robót jest dokonywany przez inspektora nadzoru w obecności kierownika budowy. </w:t>
      </w:r>
    </w:p>
    <w:p w14:paraId="0DEC375D" w14:textId="77777777" w:rsidR="00A27019" w:rsidRDefault="00A27019" w:rsidP="00A27019">
      <w:pPr>
        <w:pStyle w:val="Default"/>
        <w:rPr>
          <w:color w:val="0D0D0D"/>
          <w:sz w:val="20"/>
          <w:szCs w:val="20"/>
        </w:rPr>
      </w:pPr>
      <w:r>
        <w:rPr>
          <w:color w:val="0D0D0D"/>
          <w:sz w:val="20"/>
          <w:szCs w:val="20"/>
        </w:rPr>
        <w:t xml:space="preserve">8.4. </w:t>
      </w:r>
      <w:r>
        <w:rPr>
          <w:b/>
          <w:bCs/>
          <w:color w:val="0D0D0D"/>
          <w:sz w:val="20"/>
          <w:szCs w:val="20"/>
        </w:rPr>
        <w:t>Odbiór ostateczny (ko</w:t>
      </w:r>
      <w:r>
        <w:rPr>
          <w:color w:val="0D0D0D"/>
          <w:sz w:val="20"/>
          <w:szCs w:val="20"/>
        </w:rPr>
        <w:t>ń</w:t>
      </w:r>
      <w:r>
        <w:rPr>
          <w:b/>
          <w:bCs/>
          <w:color w:val="0D0D0D"/>
          <w:sz w:val="20"/>
          <w:szCs w:val="20"/>
        </w:rPr>
        <w:t xml:space="preserve">cowy) </w:t>
      </w:r>
    </w:p>
    <w:p w14:paraId="3A14A8AD" w14:textId="77777777" w:rsidR="00A27019" w:rsidRDefault="00A27019" w:rsidP="00A27019">
      <w:pPr>
        <w:pStyle w:val="Default"/>
        <w:rPr>
          <w:color w:val="0D0D0D"/>
          <w:sz w:val="20"/>
          <w:szCs w:val="20"/>
        </w:rPr>
      </w:pPr>
      <w:r>
        <w:rPr>
          <w:color w:val="0D0D0D"/>
          <w:sz w:val="20"/>
          <w:szCs w:val="20"/>
        </w:rPr>
        <w:t xml:space="preserve">Odbiór ostateczny stanowi ostateczną ocenę rzeczywistego wykonanie robót w odniesieniu do zakresu (ilości), jakości i zgodności z dokumentacją projektową. </w:t>
      </w:r>
    </w:p>
    <w:p w14:paraId="4597D009" w14:textId="77777777" w:rsidR="00A27019" w:rsidRDefault="00A27019" w:rsidP="00A27019">
      <w:pPr>
        <w:pStyle w:val="Default"/>
        <w:rPr>
          <w:color w:val="0D0D0D"/>
          <w:sz w:val="20"/>
          <w:szCs w:val="20"/>
        </w:rPr>
      </w:pPr>
      <w:r>
        <w:rPr>
          <w:color w:val="0D0D0D"/>
          <w:sz w:val="20"/>
          <w:szCs w:val="20"/>
        </w:rPr>
        <w:t xml:space="preserve">Odbiór ostateczny dokonuje komisja powołana przez zamawiającego na podstawie przedłożonych dokumentów, wyników badań i pomiarów oraz dokonanej ocenie wizualnej. </w:t>
      </w:r>
    </w:p>
    <w:p w14:paraId="6C14C547" w14:textId="77777777" w:rsidR="00A27019" w:rsidRDefault="00A27019" w:rsidP="00A27019">
      <w:pPr>
        <w:pStyle w:val="Default"/>
        <w:rPr>
          <w:color w:val="0D0D0D"/>
          <w:sz w:val="20"/>
          <w:szCs w:val="20"/>
        </w:rPr>
      </w:pPr>
      <w:r>
        <w:rPr>
          <w:color w:val="0D0D0D"/>
          <w:sz w:val="20"/>
          <w:szCs w:val="20"/>
        </w:rPr>
        <w:t xml:space="preserve">9. </w:t>
      </w:r>
      <w:r>
        <w:rPr>
          <w:b/>
          <w:bCs/>
          <w:color w:val="0D0D0D"/>
          <w:sz w:val="20"/>
          <w:szCs w:val="20"/>
        </w:rPr>
        <w:t>PODSTAWA PŁATNO</w:t>
      </w:r>
      <w:r>
        <w:rPr>
          <w:color w:val="0D0D0D"/>
          <w:sz w:val="20"/>
          <w:szCs w:val="20"/>
        </w:rPr>
        <w:t>Ś</w:t>
      </w:r>
      <w:r>
        <w:rPr>
          <w:b/>
          <w:bCs/>
          <w:color w:val="0D0D0D"/>
          <w:sz w:val="20"/>
          <w:szCs w:val="20"/>
        </w:rPr>
        <w:t xml:space="preserve">CI </w:t>
      </w:r>
    </w:p>
    <w:p w14:paraId="73E13717" w14:textId="77777777" w:rsidR="00A27019" w:rsidRDefault="00A27019" w:rsidP="00A27019">
      <w:pPr>
        <w:pStyle w:val="Default"/>
        <w:rPr>
          <w:color w:val="0D0D0D"/>
          <w:sz w:val="20"/>
          <w:szCs w:val="20"/>
        </w:rPr>
      </w:pPr>
      <w:r>
        <w:rPr>
          <w:color w:val="0D0D0D"/>
          <w:sz w:val="20"/>
          <w:szCs w:val="20"/>
        </w:rPr>
        <w:t xml:space="preserve">9.1. </w:t>
      </w:r>
      <w:r>
        <w:rPr>
          <w:b/>
          <w:bCs/>
          <w:color w:val="0D0D0D"/>
          <w:sz w:val="20"/>
          <w:szCs w:val="20"/>
        </w:rPr>
        <w:t>Ogólne ustalenia dotycz</w:t>
      </w:r>
      <w:r>
        <w:rPr>
          <w:color w:val="0D0D0D"/>
          <w:sz w:val="20"/>
          <w:szCs w:val="20"/>
        </w:rPr>
        <w:t>ą</w:t>
      </w:r>
      <w:r>
        <w:rPr>
          <w:b/>
          <w:bCs/>
          <w:color w:val="0D0D0D"/>
          <w:sz w:val="20"/>
          <w:szCs w:val="20"/>
        </w:rPr>
        <w:t>ce podstawy płatno</w:t>
      </w:r>
      <w:r>
        <w:rPr>
          <w:color w:val="0D0D0D"/>
          <w:sz w:val="20"/>
          <w:szCs w:val="20"/>
        </w:rPr>
        <w:t>ś</w:t>
      </w:r>
      <w:r>
        <w:rPr>
          <w:b/>
          <w:bCs/>
          <w:color w:val="0D0D0D"/>
          <w:sz w:val="20"/>
          <w:szCs w:val="20"/>
        </w:rPr>
        <w:t xml:space="preserve">ci podano w OST „Wymagania ogólne” </w:t>
      </w:r>
    </w:p>
    <w:p w14:paraId="220B68C4" w14:textId="77777777" w:rsidR="00A27019" w:rsidRDefault="00A27019" w:rsidP="00A27019">
      <w:pPr>
        <w:pStyle w:val="Default"/>
        <w:rPr>
          <w:color w:val="0D0D0D"/>
          <w:sz w:val="20"/>
          <w:szCs w:val="20"/>
        </w:rPr>
      </w:pPr>
      <w:r>
        <w:rPr>
          <w:b/>
          <w:bCs/>
          <w:color w:val="0D0D0D"/>
          <w:sz w:val="20"/>
          <w:szCs w:val="20"/>
        </w:rPr>
        <w:t>pkt. 9</w:t>
      </w:r>
      <w:r>
        <w:rPr>
          <w:color w:val="0D0D0D"/>
          <w:sz w:val="20"/>
          <w:szCs w:val="20"/>
        </w:rPr>
        <w:t xml:space="preserve">. </w:t>
      </w:r>
    </w:p>
    <w:p w14:paraId="2ABEE0F9" w14:textId="77777777" w:rsidR="00A27019" w:rsidRDefault="00A27019" w:rsidP="00A27019">
      <w:pPr>
        <w:pStyle w:val="Default"/>
        <w:rPr>
          <w:color w:val="0D0D0D"/>
          <w:sz w:val="20"/>
          <w:szCs w:val="20"/>
        </w:rPr>
      </w:pPr>
      <w:r>
        <w:rPr>
          <w:color w:val="0D0D0D"/>
          <w:sz w:val="20"/>
          <w:szCs w:val="20"/>
        </w:rPr>
        <w:t xml:space="preserve">9.2. </w:t>
      </w:r>
      <w:r>
        <w:rPr>
          <w:b/>
          <w:bCs/>
          <w:color w:val="0D0D0D"/>
          <w:sz w:val="20"/>
          <w:szCs w:val="20"/>
        </w:rPr>
        <w:t xml:space="preserve">Zasady ustalenia ceny jednostkowej </w:t>
      </w:r>
    </w:p>
    <w:p w14:paraId="77C98C04" w14:textId="77777777" w:rsidR="00A27019" w:rsidRDefault="00A27019" w:rsidP="00A27019">
      <w:pPr>
        <w:pStyle w:val="Default"/>
        <w:rPr>
          <w:color w:val="0D0D0D"/>
          <w:sz w:val="20"/>
          <w:szCs w:val="20"/>
        </w:rPr>
      </w:pPr>
      <w:r>
        <w:rPr>
          <w:color w:val="0D0D0D"/>
          <w:sz w:val="20"/>
          <w:szCs w:val="20"/>
        </w:rPr>
        <w:t xml:space="preserve">Ceny jednostkowe za roboty wykładzinowe i okładzinowe obejmują: robociznę bezpośrednią wraz z narzutami, wartość zużytych materiałów podstawowych i pomocniczych wraz z ubytkami wynikającymi z technologii robót z kosztami zakupu, wartość pracy sprzętu z narzutami, koszty pośrednie (ogólne) i zysk kalkulacyjny, podatki zgodnie z obowiązującymi przepisami (bez podatku VAT), </w:t>
      </w:r>
    </w:p>
    <w:p w14:paraId="0A0D744F" w14:textId="77777777" w:rsidR="00A27019" w:rsidRDefault="00A27019" w:rsidP="00A27019">
      <w:pPr>
        <w:pStyle w:val="Default"/>
        <w:rPr>
          <w:color w:val="0D0D0D"/>
          <w:sz w:val="20"/>
          <w:szCs w:val="20"/>
        </w:rPr>
      </w:pPr>
      <w:r>
        <w:rPr>
          <w:color w:val="0D0D0D"/>
          <w:sz w:val="20"/>
          <w:szCs w:val="20"/>
        </w:rPr>
        <w:t xml:space="preserve">Ceny jednostkowe uwzględniają również przygotowanie stanowiska roboczego oraz wykonanie wszystkich niezbędnych robót pomocniczych i towarzyszących takich jak np. osadzenie elementów wykończeniowych i dylatacyjnych, rusztowania, pomosty, bariery zabezpieczające, oświetlenie tymczasowe, pielęgnacja wykonanych wykładzin i okładzin, wykonanie zaplecza socjalno-biurowego dla pracowników, zużycie energii elektrycznej i wody, oczyszczenie i likwidacja stanowisk roboczych. </w:t>
      </w:r>
    </w:p>
    <w:p w14:paraId="4133C21B" w14:textId="77777777" w:rsidR="00A27019" w:rsidRDefault="00A27019" w:rsidP="00A27019">
      <w:pPr>
        <w:pStyle w:val="Default"/>
        <w:pageBreakBefore/>
        <w:rPr>
          <w:color w:val="0D0D0D"/>
          <w:sz w:val="20"/>
          <w:szCs w:val="20"/>
        </w:rPr>
      </w:pPr>
      <w:r>
        <w:rPr>
          <w:color w:val="0D0D0D"/>
          <w:sz w:val="20"/>
          <w:szCs w:val="20"/>
        </w:rPr>
        <w:lastRenderedPageBreak/>
        <w:t xml:space="preserve">W przypadku przyjęcia innych zasad określenia ceny jednostkowej lub innych zasad rozliczeń pomiędzy zamawiającym a wykonawcą sprawy te muszą zostać szczegółowo ustalone w umowie. </w:t>
      </w:r>
    </w:p>
    <w:p w14:paraId="79AA639E" w14:textId="77777777" w:rsidR="00A27019" w:rsidRDefault="00A27019" w:rsidP="00A27019">
      <w:pPr>
        <w:pStyle w:val="Default"/>
        <w:rPr>
          <w:color w:val="0D0D0D"/>
          <w:sz w:val="20"/>
          <w:szCs w:val="20"/>
        </w:rPr>
      </w:pPr>
      <w:r>
        <w:rPr>
          <w:color w:val="0D0D0D"/>
          <w:sz w:val="20"/>
          <w:szCs w:val="20"/>
        </w:rPr>
        <w:t xml:space="preserve">10. </w:t>
      </w:r>
      <w:r>
        <w:rPr>
          <w:b/>
          <w:bCs/>
          <w:color w:val="0D0D0D"/>
          <w:sz w:val="20"/>
          <w:szCs w:val="20"/>
        </w:rPr>
        <w:t>PRZEPISY ZWI</w:t>
      </w:r>
      <w:r>
        <w:rPr>
          <w:color w:val="0D0D0D"/>
          <w:sz w:val="20"/>
          <w:szCs w:val="20"/>
        </w:rPr>
        <w:t>Ą</w:t>
      </w:r>
      <w:r>
        <w:rPr>
          <w:b/>
          <w:bCs/>
          <w:color w:val="0D0D0D"/>
          <w:sz w:val="20"/>
          <w:szCs w:val="20"/>
        </w:rPr>
        <w:t xml:space="preserve">ZANE </w:t>
      </w:r>
    </w:p>
    <w:p w14:paraId="18BC8E20" w14:textId="77777777" w:rsidR="00A27019" w:rsidRDefault="00A27019" w:rsidP="00A27019">
      <w:pPr>
        <w:pStyle w:val="Default"/>
        <w:rPr>
          <w:color w:val="0D0D0D"/>
          <w:sz w:val="20"/>
          <w:szCs w:val="20"/>
        </w:rPr>
      </w:pPr>
      <w:r>
        <w:rPr>
          <w:b/>
          <w:bCs/>
          <w:color w:val="0D0D0D"/>
          <w:sz w:val="20"/>
          <w:szCs w:val="20"/>
        </w:rPr>
        <w:t xml:space="preserve">Normy </w:t>
      </w:r>
    </w:p>
    <w:p w14:paraId="14A5207E" w14:textId="77777777" w:rsidR="00A27019" w:rsidRDefault="00A27019" w:rsidP="00A27019">
      <w:pPr>
        <w:pStyle w:val="Default"/>
        <w:rPr>
          <w:color w:val="0D0D0D"/>
          <w:sz w:val="20"/>
          <w:szCs w:val="20"/>
        </w:rPr>
      </w:pPr>
      <w:r>
        <w:rPr>
          <w:color w:val="0D0D0D"/>
          <w:sz w:val="20"/>
          <w:szCs w:val="20"/>
        </w:rPr>
        <w:t xml:space="preserve">PN-EN-12058:2004 - Wyroby z kamienia naturalnego, płyty posadzkowe i schody. PN-B- 14501 - Zaprawy budowlane zwykłe. </w:t>
      </w:r>
    </w:p>
    <w:p w14:paraId="1DDC4476" w14:textId="77777777" w:rsidR="00A27019" w:rsidRDefault="00A27019" w:rsidP="00A27019">
      <w:pPr>
        <w:pStyle w:val="Default"/>
        <w:rPr>
          <w:color w:val="0D0D0D"/>
          <w:sz w:val="20"/>
          <w:szCs w:val="20"/>
        </w:rPr>
      </w:pPr>
      <w:r>
        <w:rPr>
          <w:color w:val="0D0D0D"/>
          <w:sz w:val="20"/>
          <w:szCs w:val="20"/>
        </w:rPr>
        <w:t xml:space="preserve">Warunki techniczne wykonania i odbioru robót budowlano-montażowych. Budownictwo ogólne Tom I. Część 1-4. Warszawa 1990 </w:t>
      </w:r>
    </w:p>
    <w:sectPr w:rsidR="00A270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AC213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DA611B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8F10C995"/>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D1994A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9DCB4AAF"/>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9EBA1632"/>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A040F9C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ABDA987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B8058C2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BDE5538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BEFE36E2"/>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CFB1F412"/>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D4B3CCD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D79996D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E2797F64"/>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E2EE9DA2"/>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E9D2112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F5E58064"/>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F7F2849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F80F236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1FF68B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29A60E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5EF827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0D0787A8"/>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169D69B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18AE887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212B3E4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217012A5"/>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2485730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2DD73845"/>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31C354F5"/>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34E87E7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3855473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45405195"/>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4DEAE71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4FFB118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567AC43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5AF1771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62FDDFC5"/>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63ED0A8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DC0DB4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2C110D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486A1B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4C1EB4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9A350A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AD275A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7AE2EC9F"/>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7EF11D3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20889990">
    <w:abstractNumId w:val="19"/>
  </w:num>
  <w:num w:numId="2" w16cid:durableId="341589526">
    <w:abstractNumId w:val="32"/>
  </w:num>
  <w:num w:numId="3" w16cid:durableId="524558057">
    <w:abstractNumId w:val="46"/>
  </w:num>
  <w:num w:numId="4" w16cid:durableId="2057266738">
    <w:abstractNumId w:val="39"/>
  </w:num>
  <w:num w:numId="5" w16cid:durableId="1480224658">
    <w:abstractNumId w:val="41"/>
  </w:num>
  <w:num w:numId="6" w16cid:durableId="205720214">
    <w:abstractNumId w:val="0"/>
  </w:num>
  <w:num w:numId="7" w16cid:durableId="1487015649">
    <w:abstractNumId w:val="44"/>
  </w:num>
  <w:num w:numId="8" w16cid:durableId="1885482339">
    <w:abstractNumId w:val="13"/>
  </w:num>
  <w:num w:numId="9" w16cid:durableId="1640957470">
    <w:abstractNumId w:val="29"/>
  </w:num>
  <w:num w:numId="10" w16cid:durableId="1842042457">
    <w:abstractNumId w:val="35"/>
  </w:num>
  <w:num w:numId="11" w16cid:durableId="1255632349">
    <w:abstractNumId w:val="22"/>
  </w:num>
  <w:num w:numId="12" w16cid:durableId="225190446">
    <w:abstractNumId w:val="2"/>
  </w:num>
  <w:num w:numId="13" w16cid:durableId="45763714">
    <w:abstractNumId w:val="26"/>
  </w:num>
  <w:num w:numId="14" w16cid:durableId="1744599289">
    <w:abstractNumId w:val="20"/>
  </w:num>
  <w:num w:numId="15" w16cid:durableId="693772238">
    <w:abstractNumId w:val="37"/>
  </w:num>
  <w:num w:numId="16" w16cid:durableId="1403215977">
    <w:abstractNumId w:val="30"/>
  </w:num>
  <w:num w:numId="17" w16cid:durableId="1781879843">
    <w:abstractNumId w:val="23"/>
  </w:num>
  <w:num w:numId="18" w16cid:durableId="438061555">
    <w:abstractNumId w:val="42"/>
  </w:num>
  <w:num w:numId="19" w16cid:durableId="546260710">
    <w:abstractNumId w:val="12"/>
  </w:num>
  <w:num w:numId="20" w16cid:durableId="655839213">
    <w:abstractNumId w:val="17"/>
  </w:num>
  <w:num w:numId="21" w16cid:durableId="2133552586">
    <w:abstractNumId w:val="21"/>
  </w:num>
  <w:num w:numId="22" w16cid:durableId="917596354">
    <w:abstractNumId w:val="15"/>
  </w:num>
  <w:num w:numId="23" w16cid:durableId="591165039">
    <w:abstractNumId w:val="38"/>
  </w:num>
  <w:num w:numId="24" w16cid:durableId="1508594737">
    <w:abstractNumId w:val="45"/>
  </w:num>
  <w:num w:numId="25" w16cid:durableId="530339719">
    <w:abstractNumId w:val="6"/>
  </w:num>
  <w:num w:numId="26" w16cid:durableId="770977059">
    <w:abstractNumId w:val="25"/>
  </w:num>
  <w:num w:numId="27" w16cid:durableId="1277105788">
    <w:abstractNumId w:val="47"/>
  </w:num>
  <w:num w:numId="28" w16cid:durableId="892497461">
    <w:abstractNumId w:val="31"/>
  </w:num>
  <w:num w:numId="29" w16cid:durableId="653144832">
    <w:abstractNumId w:val="28"/>
  </w:num>
  <w:num w:numId="30" w16cid:durableId="1465538513">
    <w:abstractNumId w:val="10"/>
  </w:num>
  <w:num w:numId="31" w16cid:durableId="1011494994">
    <w:abstractNumId w:val="24"/>
  </w:num>
  <w:num w:numId="32" w16cid:durableId="42754277">
    <w:abstractNumId w:val="43"/>
  </w:num>
  <w:num w:numId="33" w16cid:durableId="1988585270">
    <w:abstractNumId w:val="27"/>
  </w:num>
  <w:num w:numId="34" w16cid:durableId="1384870527">
    <w:abstractNumId w:val="7"/>
  </w:num>
  <w:num w:numId="35" w16cid:durableId="1172375134">
    <w:abstractNumId w:val="4"/>
  </w:num>
  <w:num w:numId="36" w16cid:durableId="52967828">
    <w:abstractNumId w:val="3"/>
  </w:num>
  <w:num w:numId="37" w16cid:durableId="475727797">
    <w:abstractNumId w:val="34"/>
  </w:num>
  <w:num w:numId="38" w16cid:durableId="1598831158">
    <w:abstractNumId w:val="8"/>
  </w:num>
  <w:num w:numId="39" w16cid:durableId="1939101805">
    <w:abstractNumId w:val="14"/>
  </w:num>
  <w:num w:numId="40" w16cid:durableId="649671008">
    <w:abstractNumId w:val="9"/>
  </w:num>
  <w:num w:numId="41" w16cid:durableId="1669595519">
    <w:abstractNumId w:val="11"/>
  </w:num>
  <w:num w:numId="42" w16cid:durableId="611596600">
    <w:abstractNumId w:val="1"/>
  </w:num>
  <w:num w:numId="43" w16cid:durableId="1311130486">
    <w:abstractNumId w:val="5"/>
  </w:num>
  <w:num w:numId="44" w16cid:durableId="1016468918">
    <w:abstractNumId w:val="18"/>
  </w:num>
  <w:num w:numId="45" w16cid:durableId="706220918">
    <w:abstractNumId w:val="16"/>
  </w:num>
  <w:num w:numId="46" w16cid:durableId="1225406250">
    <w:abstractNumId w:val="36"/>
  </w:num>
  <w:num w:numId="47" w16cid:durableId="151340536">
    <w:abstractNumId w:val="40"/>
  </w:num>
  <w:num w:numId="48" w16cid:durableId="188300838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019"/>
    <w:rsid w:val="000F0E8D"/>
    <w:rsid w:val="00294242"/>
    <w:rsid w:val="002F2548"/>
    <w:rsid w:val="00307B0D"/>
    <w:rsid w:val="0039538F"/>
    <w:rsid w:val="00632682"/>
    <w:rsid w:val="0069226B"/>
    <w:rsid w:val="00766CDB"/>
    <w:rsid w:val="00846340"/>
    <w:rsid w:val="008C1886"/>
    <w:rsid w:val="00A27019"/>
    <w:rsid w:val="00AF452B"/>
    <w:rsid w:val="00B15C2B"/>
    <w:rsid w:val="00C00B68"/>
    <w:rsid w:val="00DD7028"/>
    <w:rsid w:val="00F07B80"/>
    <w:rsid w:val="00FD26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34FDB"/>
  <w15:chartTrackingRefBased/>
  <w15:docId w15:val="{C11E961C-0678-4C5B-B7CA-CCBBA7584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2701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A2701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A2701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A2701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2701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2701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2701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2701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2701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2701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A2701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A2701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A2701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2701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2701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2701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2701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27019"/>
    <w:rPr>
      <w:rFonts w:eastAsiaTheme="majorEastAsia" w:cstheme="majorBidi"/>
      <w:color w:val="272727" w:themeColor="text1" w:themeTint="D8"/>
    </w:rPr>
  </w:style>
  <w:style w:type="paragraph" w:styleId="Tytu">
    <w:name w:val="Title"/>
    <w:basedOn w:val="Normalny"/>
    <w:next w:val="Normalny"/>
    <w:link w:val="TytuZnak"/>
    <w:uiPriority w:val="10"/>
    <w:qFormat/>
    <w:rsid w:val="00A270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2701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2701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2701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27019"/>
    <w:pPr>
      <w:spacing w:before="160"/>
      <w:jc w:val="center"/>
    </w:pPr>
    <w:rPr>
      <w:i/>
      <w:iCs/>
      <w:color w:val="404040" w:themeColor="text1" w:themeTint="BF"/>
    </w:rPr>
  </w:style>
  <w:style w:type="character" w:customStyle="1" w:styleId="CytatZnak">
    <w:name w:val="Cytat Znak"/>
    <w:basedOn w:val="Domylnaczcionkaakapitu"/>
    <w:link w:val="Cytat"/>
    <w:uiPriority w:val="29"/>
    <w:rsid w:val="00A27019"/>
    <w:rPr>
      <w:i/>
      <w:iCs/>
      <w:color w:val="404040" w:themeColor="text1" w:themeTint="BF"/>
    </w:rPr>
  </w:style>
  <w:style w:type="paragraph" w:styleId="Akapitzlist">
    <w:name w:val="List Paragraph"/>
    <w:basedOn w:val="Normalny"/>
    <w:uiPriority w:val="34"/>
    <w:qFormat/>
    <w:rsid w:val="00A27019"/>
    <w:pPr>
      <w:ind w:left="720"/>
      <w:contextualSpacing/>
    </w:pPr>
  </w:style>
  <w:style w:type="character" w:styleId="Wyrnienieintensywne">
    <w:name w:val="Intense Emphasis"/>
    <w:basedOn w:val="Domylnaczcionkaakapitu"/>
    <w:uiPriority w:val="21"/>
    <w:qFormat/>
    <w:rsid w:val="00A27019"/>
    <w:rPr>
      <w:i/>
      <w:iCs/>
      <w:color w:val="2F5496" w:themeColor="accent1" w:themeShade="BF"/>
    </w:rPr>
  </w:style>
  <w:style w:type="paragraph" w:styleId="Cytatintensywny">
    <w:name w:val="Intense Quote"/>
    <w:basedOn w:val="Normalny"/>
    <w:next w:val="Normalny"/>
    <w:link w:val="CytatintensywnyZnak"/>
    <w:uiPriority w:val="30"/>
    <w:qFormat/>
    <w:rsid w:val="00A2701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27019"/>
    <w:rPr>
      <w:i/>
      <w:iCs/>
      <w:color w:val="2F5496" w:themeColor="accent1" w:themeShade="BF"/>
    </w:rPr>
  </w:style>
  <w:style w:type="character" w:styleId="Odwoanieintensywne">
    <w:name w:val="Intense Reference"/>
    <w:basedOn w:val="Domylnaczcionkaakapitu"/>
    <w:uiPriority w:val="32"/>
    <w:qFormat/>
    <w:rsid w:val="00A27019"/>
    <w:rPr>
      <w:b/>
      <w:bCs/>
      <w:smallCaps/>
      <w:color w:val="2F5496" w:themeColor="accent1" w:themeShade="BF"/>
      <w:spacing w:val="5"/>
    </w:rPr>
  </w:style>
  <w:style w:type="paragraph" w:customStyle="1" w:styleId="Default">
    <w:name w:val="Default"/>
    <w:rsid w:val="00A27019"/>
    <w:pPr>
      <w:autoSpaceDE w:val="0"/>
      <w:autoSpaceDN w:val="0"/>
      <w:adjustRightInd w:val="0"/>
      <w:spacing w:after="0" w:line="240" w:lineRule="auto"/>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10983</Words>
  <Characters>65904</Characters>
  <Application>Microsoft Office Word</Application>
  <DocSecurity>0</DocSecurity>
  <Lines>549</Lines>
  <Paragraphs>153</Paragraphs>
  <ScaleCrop>false</ScaleCrop>
  <Company/>
  <LinksUpToDate>false</LinksUpToDate>
  <CharactersWithSpaces>76734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Myśliński</dc:creator>
  <cp:keywords/>
  <dc:description/>
  <cp:lastModifiedBy>Marek</cp:lastModifiedBy>
  <cp:revision>10</cp:revision>
  <dcterms:created xsi:type="dcterms:W3CDTF">2026-03-11T11:08:00Z</dcterms:created>
  <dcterms:modified xsi:type="dcterms:W3CDTF">2026-03-11T20:53:00Z</dcterms:modified>
</cp:coreProperties>
</file>